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20A3" w14:textId="77777777" w:rsidR="008A33E7" w:rsidRPr="008A33E7" w:rsidRDefault="008A33E7" w:rsidP="008A33E7">
      <w:pPr>
        <w:pStyle w:val="af"/>
        <w:spacing w:before="0" w:beforeAutospacing="0" w:after="0" w:afterAutospacing="0"/>
        <w:jc w:val="center"/>
        <w:rPr>
          <w:sz w:val="28"/>
          <w:szCs w:val="28"/>
        </w:rPr>
      </w:pPr>
      <w:r w:rsidRPr="008A33E7">
        <w:rPr>
          <w:rFonts w:eastAsia="+mn-ea"/>
          <w:b/>
          <w:bCs/>
          <w:color w:val="000000"/>
          <w:kern w:val="24"/>
          <w:sz w:val="28"/>
          <w:szCs w:val="28"/>
        </w:rPr>
        <w:t>Об итогах контроля хода подготовки муниципальных образований к осенне-зимнему периоду 2023-2024</w:t>
      </w:r>
    </w:p>
    <w:p w14:paraId="2280F1EA" w14:textId="77777777" w:rsidR="00C91C85" w:rsidRDefault="00C91C85" w:rsidP="00C91C85">
      <w:pPr>
        <w:spacing w:after="0" w:line="240" w:lineRule="atLeast"/>
        <w:ind w:firstLine="709"/>
        <w:jc w:val="both"/>
        <w:rPr>
          <w:rFonts w:ascii="Times New Roman" w:hAnsi="Times New Roman"/>
          <w:bCs/>
          <w:color w:val="000001"/>
          <w:sz w:val="28"/>
          <w:szCs w:val="28"/>
        </w:rPr>
      </w:pPr>
    </w:p>
    <w:p w14:paraId="28E42ED4" w14:textId="1ED0970B" w:rsidR="00564718" w:rsidRPr="00533043" w:rsidRDefault="00564718" w:rsidP="00C91C85">
      <w:pPr>
        <w:spacing w:after="0" w:line="240" w:lineRule="atLeast"/>
        <w:ind w:firstLine="709"/>
        <w:jc w:val="both"/>
        <w:rPr>
          <w:rFonts w:ascii="Times New Roman" w:hAnsi="Times New Roman" w:cs="Times New Roman"/>
          <w:sz w:val="28"/>
          <w:szCs w:val="28"/>
          <w:lang w:eastAsia="x-none"/>
        </w:rPr>
      </w:pPr>
      <w:r w:rsidRPr="00533043">
        <w:rPr>
          <w:rFonts w:ascii="Times New Roman" w:hAnsi="Times New Roman" w:cs="Times New Roman"/>
          <w:bCs/>
          <w:color w:val="000001"/>
          <w:sz w:val="28"/>
          <w:szCs w:val="28"/>
        </w:rPr>
        <w:t xml:space="preserve">В соответствии с Федеральным законом от 27.07.2010 №190-ФЗ </w:t>
      </w:r>
      <w:r w:rsidRPr="00533043">
        <w:rPr>
          <w:rFonts w:ascii="Times New Roman" w:hAnsi="Times New Roman" w:cs="Times New Roman"/>
          <w:bCs/>
          <w:color w:val="000001"/>
          <w:sz w:val="28"/>
          <w:szCs w:val="28"/>
        </w:rPr>
        <w:br/>
        <w:t xml:space="preserve">«О теплоснабжении» </w:t>
      </w:r>
      <w:r w:rsidRPr="00533043">
        <w:rPr>
          <w:rFonts w:ascii="Times New Roman" w:hAnsi="Times New Roman" w:cs="Times New Roman"/>
          <w:sz w:val="28"/>
          <w:szCs w:val="28"/>
          <w:lang w:eastAsia="x-none"/>
        </w:rPr>
        <w:t xml:space="preserve">Приволжским управлением Федеральной службы </w:t>
      </w:r>
      <w:r w:rsidRPr="00533043">
        <w:rPr>
          <w:rFonts w:ascii="Times New Roman" w:hAnsi="Times New Roman" w:cs="Times New Roman"/>
          <w:sz w:val="28"/>
          <w:szCs w:val="28"/>
          <w:lang w:eastAsia="x-none"/>
        </w:rPr>
        <w:br/>
        <w:t>по экологическому, технологическому и атомному надзору</w:t>
      </w:r>
      <w:r w:rsidRPr="00533043">
        <w:rPr>
          <w:rFonts w:ascii="Times New Roman" w:hAnsi="Times New Roman" w:cs="Times New Roman"/>
          <w:sz w:val="28"/>
          <w:szCs w:val="28"/>
          <w:lang w:eastAsia="x-none"/>
        </w:rPr>
        <w:br/>
        <w:t xml:space="preserve">(далее – Управление) </w:t>
      </w:r>
      <w:r w:rsidRPr="00533043">
        <w:rPr>
          <w:rFonts w:ascii="Times New Roman" w:hAnsi="Times New Roman" w:cs="Times New Roman"/>
          <w:bCs/>
          <w:color w:val="000001"/>
          <w:sz w:val="28"/>
          <w:szCs w:val="28"/>
        </w:rPr>
        <w:t xml:space="preserve">была проведена работа по оценке готовности </w:t>
      </w:r>
      <w:r w:rsidRPr="00533043">
        <w:rPr>
          <w:rFonts w:ascii="Times New Roman" w:hAnsi="Times New Roman" w:cs="Times New Roman"/>
          <w:bCs/>
          <w:color w:val="000001"/>
          <w:sz w:val="28"/>
          <w:szCs w:val="28"/>
        </w:rPr>
        <w:br/>
        <w:t xml:space="preserve">к прохождению осенне-зимнего периода 2023-2024 годов в отношении </w:t>
      </w:r>
      <w:r w:rsidR="00646E14" w:rsidRPr="00533043">
        <w:rPr>
          <w:rFonts w:ascii="Times New Roman" w:hAnsi="Times New Roman" w:cs="Times New Roman"/>
          <w:sz w:val="28"/>
          <w:szCs w:val="28"/>
          <w:lang w:eastAsia="x-none"/>
        </w:rPr>
        <w:t>м</w:t>
      </w:r>
      <w:r w:rsidRPr="00533043">
        <w:rPr>
          <w:rFonts w:ascii="Times New Roman" w:hAnsi="Times New Roman" w:cs="Times New Roman"/>
          <w:sz w:val="28"/>
          <w:szCs w:val="28"/>
          <w:lang w:eastAsia="x-none"/>
        </w:rPr>
        <w:t xml:space="preserve">униципальных образований, теплоснабжающих и теплосетевых организаций, потребителей тепловой энергии, расположенных на территории </w:t>
      </w:r>
      <w:r w:rsidR="001A0B8B" w:rsidRPr="00533043">
        <w:rPr>
          <w:rFonts w:ascii="Times New Roman" w:hAnsi="Times New Roman" w:cs="Times New Roman"/>
          <w:sz w:val="28"/>
          <w:szCs w:val="28"/>
          <w:lang w:eastAsia="x-none"/>
        </w:rPr>
        <w:t>Республики Татарстан, Республики Марий-Эл и Чувашской Республики</w:t>
      </w:r>
      <w:r w:rsidRPr="00533043">
        <w:rPr>
          <w:rFonts w:ascii="Times New Roman" w:hAnsi="Times New Roman" w:cs="Times New Roman"/>
          <w:sz w:val="28"/>
          <w:szCs w:val="28"/>
          <w:lang w:eastAsia="x-none"/>
        </w:rPr>
        <w:t>.</w:t>
      </w:r>
    </w:p>
    <w:p w14:paraId="0816DB69" w14:textId="77777777" w:rsidR="00564718" w:rsidRPr="00533043" w:rsidRDefault="00564718" w:rsidP="00C91C85">
      <w:pPr>
        <w:spacing w:after="0" w:line="240" w:lineRule="atLeast"/>
        <w:ind w:firstLine="709"/>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Управлением в составе комиссий, образованных муниципальными образованиями, проведена оценка готовности к осенне-зимнему периоду 223 теплоснабжающих и теплосетевых организаций. Всего по результатам оценки было выявлено 5067 нарушений и подписаны акты готовности 218 теплоснабжающим и теплосетевым организациям.</w:t>
      </w:r>
    </w:p>
    <w:p w14:paraId="03B75709" w14:textId="43C134AA" w:rsidR="00502F86" w:rsidRPr="00533043" w:rsidRDefault="00564718" w:rsidP="00C91C85">
      <w:pPr>
        <w:spacing w:after="0" w:line="240" w:lineRule="atLeast"/>
        <w:ind w:firstLine="709"/>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В соответствии с приказом Управления «О проведении проверок по оценке готовности к отопительному периоду 2023-2024 годов муниципальных образований» проведена оценка готовности</w:t>
      </w:r>
      <w:r w:rsidR="001A0B8B" w:rsidRPr="00533043">
        <w:rPr>
          <w:rFonts w:ascii="Times New Roman" w:hAnsi="Times New Roman" w:cs="Times New Roman"/>
          <w:sz w:val="28"/>
          <w:szCs w:val="28"/>
          <w:lang w:eastAsia="x-none"/>
        </w:rPr>
        <w:t xml:space="preserve"> </w:t>
      </w:r>
      <w:r w:rsidRPr="00533043">
        <w:rPr>
          <w:rFonts w:ascii="Times New Roman" w:hAnsi="Times New Roman" w:cs="Times New Roman"/>
          <w:sz w:val="28"/>
          <w:szCs w:val="28"/>
          <w:lang w:eastAsia="x-none"/>
        </w:rPr>
        <w:t xml:space="preserve">88 муниципальных образований Республики Татарстан, Республики Марий-Эл и Чувашской Республики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 xml:space="preserve">и выданы 83 паспорта готовности. Причем признаны полностью готовыми муниципальные образования Республики Татарстан, Республики Марий-Эл. </w:t>
      </w:r>
      <w:r w:rsidR="00652F09">
        <w:rPr>
          <w:rFonts w:ascii="Times New Roman" w:hAnsi="Times New Roman" w:cs="Times New Roman"/>
          <w:sz w:val="28"/>
          <w:szCs w:val="28"/>
          <w:lang w:eastAsia="x-none"/>
        </w:rPr>
        <w:br/>
      </w:r>
      <w:r w:rsidR="00533043" w:rsidRPr="00533043">
        <w:rPr>
          <w:rFonts w:ascii="Times New Roman" w:hAnsi="Times New Roman" w:cs="Times New Roman"/>
          <w:sz w:val="28"/>
          <w:szCs w:val="28"/>
          <w:lang w:eastAsia="x-none"/>
        </w:rPr>
        <w:t>П</w:t>
      </w:r>
      <w:r w:rsidRPr="00533043">
        <w:rPr>
          <w:rFonts w:ascii="Times New Roman" w:hAnsi="Times New Roman" w:cs="Times New Roman"/>
          <w:sz w:val="28"/>
          <w:szCs w:val="28"/>
          <w:lang w:eastAsia="x-none"/>
        </w:rPr>
        <w:t>о Чувашской Республик</w:t>
      </w:r>
      <w:r w:rsidR="00533043" w:rsidRPr="00533043">
        <w:rPr>
          <w:rFonts w:ascii="Times New Roman" w:hAnsi="Times New Roman" w:cs="Times New Roman"/>
          <w:sz w:val="28"/>
          <w:szCs w:val="28"/>
          <w:lang w:eastAsia="x-none"/>
        </w:rPr>
        <w:t>е</w:t>
      </w:r>
      <w:r w:rsidRPr="00533043">
        <w:rPr>
          <w:rFonts w:ascii="Times New Roman" w:hAnsi="Times New Roman" w:cs="Times New Roman"/>
          <w:sz w:val="28"/>
          <w:szCs w:val="28"/>
          <w:lang w:eastAsia="x-none"/>
        </w:rPr>
        <w:t xml:space="preserve"> из 26 муниципальных образований </w:t>
      </w:r>
      <w:r w:rsidR="00533043" w:rsidRPr="00533043">
        <w:rPr>
          <w:rFonts w:ascii="Times New Roman" w:hAnsi="Times New Roman" w:cs="Times New Roman"/>
          <w:sz w:val="28"/>
          <w:szCs w:val="28"/>
          <w:lang w:eastAsia="x-none"/>
        </w:rPr>
        <w:t xml:space="preserve">паспорта готовности </w:t>
      </w:r>
      <w:r w:rsidRPr="00533043">
        <w:rPr>
          <w:rFonts w:ascii="Times New Roman" w:hAnsi="Times New Roman" w:cs="Times New Roman"/>
          <w:sz w:val="28"/>
          <w:szCs w:val="28"/>
          <w:lang w:eastAsia="x-none"/>
        </w:rPr>
        <w:t>получил</w:t>
      </w:r>
      <w:r w:rsidR="00533043" w:rsidRPr="00533043">
        <w:rPr>
          <w:rFonts w:ascii="Times New Roman" w:hAnsi="Times New Roman" w:cs="Times New Roman"/>
          <w:sz w:val="28"/>
          <w:szCs w:val="28"/>
          <w:lang w:eastAsia="x-none"/>
        </w:rPr>
        <w:t>о</w:t>
      </w:r>
      <w:r w:rsidRPr="00533043">
        <w:rPr>
          <w:rFonts w:ascii="Times New Roman" w:hAnsi="Times New Roman" w:cs="Times New Roman"/>
          <w:sz w:val="28"/>
          <w:szCs w:val="28"/>
          <w:lang w:eastAsia="x-none"/>
        </w:rPr>
        <w:t xml:space="preserve"> </w:t>
      </w:r>
      <w:r w:rsidR="006E161D" w:rsidRPr="00533043">
        <w:rPr>
          <w:rFonts w:ascii="Times New Roman" w:hAnsi="Times New Roman" w:cs="Times New Roman"/>
          <w:sz w:val="28"/>
          <w:szCs w:val="28"/>
          <w:lang w:eastAsia="x-none"/>
        </w:rPr>
        <w:t xml:space="preserve">только </w:t>
      </w:r>
      <w:r w:rsidRPr="00533043">
        <w:rPr>
          <w:rFonts w:ascii="Times New Roman" w:hAnsi="Times New Roman" w:cs="Times New Roman"/>
          <w:sz w:val="28"/>
          <w:szCs w:val="28"/>
          <w:lang w:eastAsia="x-none"/>
        </w:rPr>
        <w:t xml:space="preserve">21 </w:t>
      </w:r>
      <w:r w:rsidR="006E161D" w:rsidRPr="00533043">
        <w:rPr>
          <w:rFonts w:ascii="Times New Roman" w:hAnsi="Times New Roman" w:cs="Times New Roman"/>
          <w:sz w:val="28"/>
          <w:szCs w:val="28"/>
          <w:lang w:eastAsia="x-none"/>
        </w:rPr>
        <w:t xml:space="preserve">муниципальное образование (что составляет 80%). </w:t>
      </w:r>
    </w:p>
    <w:p w14:paraId="63B6B500" w14:textId="16821BCA" w:rsidR="00564718" w:rsidRPr="00533043" w:rsidRDefault="006E161D" w:rsidP="00C91C85">
      <w:pPr>
        <w:spacing w:after="0" w:line="240" w:lineRule="atLeast"/>
        <w:ind w:firstLine="709"/>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Для сравнения в отопительный период 202</w:t>
      </w:r>
      <w:r w:rsidR="00502F86" w:rsidRPr="00533043">
        <w:rPr>
          <w:rFonts w:ascii="Times New Roman" w:hAnsi="Times New Roman" w:cs="Times New Roman"/>
          <w:sz w:val="28"/>
          <w:szCs w:val="28"/>
          <w:lang w:eastAsia="x-none"/>
        </w:rPr>
        <w:t>2</w:t>
      </w:r>
      <w:r w:rsidRPr="00533043">
        <w:rPr>
          <w:rFonts w:ascii="Times New Roman" w:hAnsi="Times New Roman" w:cs="Times New Roman"/>
          <w:sz w:val="28"/>
          <w:szCs w:val="28"/>
          <w:lang w:eastAsia="x-none"/>
        </w:rPr>
        <w:t>-202</w:t>
      </w:r>
      <w:r w:rsidR="00502F86" w:rsidRPr="00533043">
        <w:rPr>
          <w:rFonts w:ascii="Times New Roman" w:hAnsi="Times New Roman" w:cs="Times New Roman"/>
          <w:sz w:val="28"/>
          <w:szCs w:val="28"/>
          <w:lang w:eastAsia="x-none"/>
        </w:rPr>
        <w:t>3</w:t>
      </w:r>
      <w:r w:rsidRPr="00533043">
        <w:rPr>
          <w:rFonts w:ascii="Times New Roman" w:hAnsi="Times New Roman" w:cs="Times New Roman"/>
          <w:sz w:val="28"/>
          <w:szCs w:val="28"/>
          <w:lang w:eastAsia="x-none"/>
        </w:rPr>
        <w:t xml:space="preserve"> годов </w:t>
      </w:r>
      <w:r w:rsidR="00533043" w:rsidRPr="00533043">
        <w:rPr>
          <w:rFonts w:ascii="Times New Roman" w:hAnsi="Times New Roman" w:cs="Times New Roman"/>
          <w:sz w:val="28"/>
          <w:szCs w:val="28"/>
          <w:lang w:eastAsia="x-none"/>
        </w:rPr>
        <w:t>п</w:t>
      </w:r>
      <w:r w:rsidR="00533043">
        <w:rPr>
          <w:rFonts w:ascii="Times New Roman" w:hAnsi="Times New Roman" w:cs="Times New Roman"/>
          <w:sz w:val="28"/>
          <w:szCs w:val="28"/>
          <w:lang w:eastAsia="x-none"/>
        </w:rPr>
        <w:t>а</w:t>
      </w:r>
      <w:r w:rsidR="00533043" w:rsidRPr="00533043">
        <w:rPr>
          <w:rFonts w:ascii="Times New Roman" w:hAnsi="Times New Roman" w:cs="Times New Roman"/>
          <w:sz w:val="28"/>
          <w:szCs w:val="28"/>
          <w:lang w:eastAsia="x-none"/>
        </w:rPr>
        <w:t xml:space="preserve">спорта готовности </w:t>
      </w:r>
      <w:r w:rsidRPr="00533043">
        <w:rPr>
          <w:rFonts w:ascii="Times New Roman" w:hAnsi="Times New Roman" w:cs="Times New Roman"/>
          <w:sz w:val="28"/>
          <w:szCs w:val="28"/>
          <w:lang w:eastAsia="x-none"/>
        </w:rPr>
        <w:t xml:space="preserve">получили только </w:t>
      </w:r>
      <w:r w:rsidR="00502F86" w:rsidRPr="00533043">
        <w:rPr>
          <w:rFonts w:ascii="Times New Roman" w:hAnsi="Times New Roman" w:cs="Times New Roman"/>
          <w:sz w:val="28"/>
          <w:szCs w:val="28"/>
          <w:lang w:eastAsia="x-none"/>
        </w:rPr>
        <w:t>78 муниципальных образований</w:t>
      </w:r>
      <w:r w:rsidR="00533043" w:rsidRPr="00533043">
        <w:rPr>
          <w:rFonts w:ascii="Times New Roman" w:hAnsi="Times New Roman" w:cs="Times New Roman"/>
          <w:sz w:val="28"/>
          <w:szCs w:val="28"/>
          <w:lang w:eastAsia="x-none"/>
        </w:rPr>
        <w:t xml:space="preserve"> 3-х республик</w:t>
      </w:r>
      <w:r w:rsidR="00502F86" w:rsidRPr="00533043">
        <w:rPr>
          <w:rFonts w:ascii="Times New Roman" w:hAnsi="Times New Roman" w:cs="Times New Roman"/>
          <w:sz w:val="28"/>
          <w:szCs w:val="28"/>
          <w:lang w:eastAsia="x-none"/>
        </w:rPr>
        <w:t>.</w:t>
      </w:r>
    </w:p>
    <w:p w14:paraId="357C0D93" w14:textId="433F4315" w:rsidR="00502F86" w:rsidRPr="00533043" w:rsidRDefault="000229BB" w:rsidP="00C91C85">
      <w:pPr>
        <w:spacing w:after="0" w:line="240" w:lineRule="atLeast"/>
        <w:ind w:firstLine="709"/>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Основными </w:t>
      </w:r>
      <w:r w:rsidR="00502F86" w:rsidRPr="00533043">
        <w:rPr>
          <w:rFonts w:ascii="Times New Roman" w:hAnsi="Times New Roman" w:cs="Times New Roman"/>
          <w:sz w:val="28"/>
          <w:szCs w:val="28"/>
          <w:lang w:eastAsia="x-none"/>
        </w:rPr>
        <w:t>выявленны</w:t>
      </w:r>
      <w:r w:rsidRPr="00533043">
        <w:rPr>
          <w:rFonts w:ascii="Times New Roman" w:hAnsi="Times New Roman" w:cs="Times New Roman"/>
          <w:sz w:val="28"/>
          <w:szCs w:val="28"/>
          <w:lang w:eastAsia="x-none"/>
        </w:rPr>
        <w:t>ми</w:t>
      </w:r>
      <w:r w:rsidR="00502F86" w:rsidRPr="00533043">
        <w:rPr>
          <w:rFonts w:ascii="Times New Roman" w:hAnsi="Times New Roman" w:cs="Times New Roman"/>
          <w:sz w:val="28"/>
          <w:szCs w:val="28"/>
          <w:lang w:eastAsia="x-none"/>
        </w:rPr>
        <w:t xml:space="preserve"> замечания</w:t>
      </w:r>
      <w:r w:rsidRPr="00533043">
        <w:rPr>
          <w:rFonts w:ascii="Times New Roman" w:hAnsi="Times New Roman" w:cs="Times New Roman"/>
          <w:sz w:val="28"/>
          <w:szCs w:val="28"/>
          <w:lang w:eastAsia="x-none"/>
        </w:rPr>
        <w:t>ми</w:t>
      </w:r>
      <w:r w:rsidR="00502F86" w:rsidRPr="00533043">
        <w:rPr>
          <w:rFonts w:ascii="Times New Roman" w:hAnsi="Times New Roman" w:cs="Times New Roman"/>
          <w:sz w:val="28"/>
          <w:szCs w:val="28"/>
          <w:lang w:eastAsia="x-none"/>
        </w:rPr>
        <w:t xml:space="preserve"> по результатам оценки готовности к осенне-зимнему периоду 2023-2024 гг.</w:t>
      </w:r>
      <w:r w:rsidRPr="00533043">
        <w:rPr>
          <w:rFonts w:ascii="Times New Roman" w:hAnsi="Times New Roman" w:cs="Times New Roman"/>
          <w:sz w:val="28"/>
          <w:szCs w:val="28"/>
          <w:lang w:eastAsia="x-none"/>
        </w:rPr>
        <w:t xml:space="preserve"> явились:</w:t>
      </w:r>
    </w:p>
    <w:p w14:paraId="7919A3C0" w14:textId="4FD510FF" w:rsidR="000229BB" w:rsidRPr="00533043" w:rsidRDefault="000229BB" w:rsidP="00C91C85">
      <w:pPr>
        <w:numPr>
          <w:ilvl w:val="0"/>
          <w:numId w:val="15"/>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Отсутствие поверк</w:t>
      </w:r>
      <w:r w:rsidR="00533043" w:rsidRPr="00533043">
        <w:rPr>
          <w:rFonts w:ascii="Times New Roman" w:hAnsi="Times New Roman" w:cs="Times New Roman"/>
          <w:sz w:val="28"/>
          <w:szCs w:val="28"/>
          <w:lang w:eastAsia="x-none"/>
        </w:rPr>
        <w:t>и</w:t>
      </w:r>
      <w:r w:rsidRPr="00533043">
        <w:rPr>
          <w:rFonts w:ascii="Times New Roman" w:hAnsi="Times New Roman" w:cs="Times New Roman"/>
          <w:sz w:val="28"/>
          <w:szCs w:val="28"/>
          <w:lang w:eastAsia="x-none"/>
        </w:rPr>
        <w:t xml:space="preserve"> оборудования.</w:t>
      </w:r>
    </w:p>
    <w:p w14:paraId="67ABF83B" w14:textId="660E3918" w:rsidR="000229BB" w:rsidRPr="00533043" w:rsidRDefault="000229BB" w:rsidP="00C91C85">
      <w:pPr>
        <w:numPr>
          <w:ilvl w:val="0"/>
          <w:numId w:val="15"/>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Непроведение режимно-наладочных испытаний по эксплуатации котлов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в соответствии с установленными сроками.</w:t>
      </w:r>
    </w:p>
    <w:p w14:paraId="4B5ED676" w14:textId="7DA3C8CA" w:rsidR="000229BB" w:rsidRPr="00533043" w:rsidRDefault="000229BB" w:rsidP="00C91C85">
      <w:pPr>
        <w:numPr>
          <w:ilvl w:val="0"/>
          <w:numId w:val="15"/>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Непроведение испытаний электрооборудования.</w:t>
      </w:r>
    </w:p>
    <w:p w14:paraId="10563D58" w14:textId="0F5AE220" w:rsidR="000229BB" w:rsidRPr="00533043" w:rsidRDefault="000229BB" w:rsidP="00C91C85">
      <w:pPr>
        <w:numPr>
          <w:ilvl w:val="0"/>
          <w:numId w:val="15"/>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Непроведение технического освидетельствования котельного оборудования.</w:t>
      </w:r>
    </w:p>
    <w:p w14:paraId="577C0F97" w14:textId="086B06ED" w:rsidR="000229BB" w:rsidRPr="00533043" w:rsidRDefault="000229BB" w:rsidP="00C91C85">
      <w:pPr>
        <w:numPr>
          <w:ilvl w:val="0"/>
          <w:numId w:val="16"/>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Отсутствие разрешения на допуск в эксплуатацию электроустановок, тепловых сетей и тепловых энергоустановок.</w:t>
      </w:r>
    </w:p>
    <w:p w14:paraId="4D6EFDA7" w14:textId="77777777" w:rsidR="000229BB" w:rsidRPr="00533043" w:rsidRDefault="000229BB" w:rsidP="00C91C85">
      <w:pPr>
        <w:numPr>
          <w:ilvl w:val="0"/>
          <w:numId w:val="16"/>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Износ тепловых сетей.</w:t>
      </w:r>
    </w:p>
    <w:p w14:paraId="3605DBCA" w14:textId="2CA1991A" w:rsidR="000229BB" w:rsidRPr="00533043" w:rsidRDefault="000229BB" w:rsidP="00C91C85">
      <w:pPr>
        <w:numPr>
          <w:ilvl w:val="0"/>
          <w:numId w:val="16"/>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Незавершение работ по подготовке к действиям в осенне-зимний период.</w:t>
      </w:r>
    </w:p>
    <w:p w14:paraId="7F6DBB94" w14:textId="68693B69" w:rsidR="000229BB" w:rsidRPr="00533043" w:rsidRDefault="000229BB" w:rsidP="00C91C85">
      <w:pPr>
        <w:numPr>
          <w:ilvl w:val="0"/>
          <w:numId w:val="16"/>
        </w:numPr>
        <w:spacing w:after="0"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Отсутствие подготовленного теплоэнергетического персонала</w:t>
      </w:r>
      <w:r w:rsidRPr="00533043">
        <w:rPr>
          <w:rFonts w:ascii="Times New Roman" w:hAnsi="Times New Roman" w:cs="Times New Roman"/>
          <w:sz w:val="28"/>
          <w:szCs w:val="28"/>
          <w:lang w:val="en-US" w:eastAsia="x-none"/>
        </w:rPr>
        <w:t>.</w:t>
      </w:r>
    </w:p>
    <w:p w14:paraId="348D03B9" w14:textId="77777777" w:rsidR="000229BB" w:rsidRPr="00533043" w:rsidRDefault="000229BB" w:rsidP="00C91C85">
      <w:pPr>
        <w:spacing w:after="0" w:line="240" w:lineRule="atLeast"/>
        <w:ind w:firstLine="709"/>
        <w:jc w:val="both"/>
        <w:rPr>
          <w:rFonts w:ascii="Times New Roman" w:hAnsi="Times New Roman" w:cs="Times New Roman"/>
          <w:sz w:val="28"/>
          <w:szCs w:val="28"/>
          <w:lang w:eastAsia="x-none"/>
        </w:rPr>
      </w:pPr>
    </w:p>
    <w:p w14:paraId="25B8A25C" w14:textId="485159DA" w:rsidR="000229BB" w:rsidRPr="00533043" w:rsidRDefault="000229BB" w:rsidP="000229BB">
      <w:pPr>
        <w:spacing w:line="240" w:lineRule="atLeast"/>
        <w:jc w:val="both"/>
        <w:rPr>
          <w:rFonts w:ascii="Times New Roman" w:hAnsi="Times New Roman" w:cs="Times New Roman"/>
          <w:b/>
          <w:bCs/>
          <w:sz w:val="28"/>
          <w:szCs w:val="28"/>
          <w:lang w:eastAsia="x-none"/>
        </w:rPr>
      </w:pPr>
      <w:r w:rsidRPr="00533043">
        <w:rPr>
          <w:rFonts w:ascii="Times New Roman" w:hAnsi="Times New Roman" w:cs="Times New Roman"/>
          <w:b/>
          <w:bCs/>
          <w:sz w:val="28"/>
          <w:szCs w:val="28"/>
          <w:lang w:eastAsia="x-none"/>
        </w:rPr>
        <w:t>Муниципальные образования, которые не получили паспорт готовности:</w:t>
      </w:r>
    </w:p>
    <w:p w14:paraId="1BE3D58C" w14:textId="0BB16ED2" w:rsidR="00D76155" w:rsidRPr="00533043" w:rsidRDefault="00D76155" w:rsidP="00D76155">
      <w:pPr>
        <w:spacing w:line="240" w:lineRule="atLeast"/>
        <w:ind w:firstLine="708"/>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1. </w:t>
      </w:r>
      <w:r w:rsidRPr="00533043">
        <w:rPr>
          <w:rFonts w:ascii="Times New Roman" w:hAnsi="Times New Roman" w:cs="Times New Roman"/>
          <w:b/>
          <w:bCs/>
          <w:sz w:val="28"/>
          <w:szCs w:val="28"/>
          <w:u w:val="single"/>
          <w:lang w:eastAsia="x-none"/>
        </w:rPr>
        <w:t xml:space="preserve">г. Шумерля Чувашской Республики </w:t>
      </w:r>
      <w:r w:rsidRPr="00533043">
        <w:rPr>
          <w:rFonts w:ascii="Times New Roman" w:hAnsi="Times New Roman" w:cs="Times New Roman"/>
          <w:sz w:val="28"/>
          <w:szCs w:val="28"/>
          <w:lang w:eastAsia="x-none"/>
        </w:rPr>
        <w:t xml:space="preserve">из-за неготовности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МУП «</w:t>
      </w:r>
      <w:proofErr w:type="spellStart"/>
      <w:r w:rsidRPr="00533043">
        <w:rPr>
          <w:rFonts w:ascii="Times New Roman" w:hAnsi="Times New Roman" w:cs="Times New Roman"/>
          <w:sz w:val="28"/>
          <w:szCs w:val="28"/>
          <w:lang w:eastAsia="x-none"/>
        </w:rPr>
        <w:t>ШПТиВ</w:t>
      </w:r>
      <w:proofErr w:type="spellEnd"/>
      <w:r w:rsidRPr="00533043">
        <w:rPr>
          <w:rFonts w:ascii="Times New Roman" w:hAnsi="Times New Roman" w:cs="Times New Roman"/>
          <w:sz w:val="28"/>
          <w:szCs w:val="28"/>
          <w:lang w:eastAsia="x-none"/>
        </w:rPr>
        <w:t xml:space="preserve">», а именно: </w:t>
      </w:r>
      <w:r w:rsidR="00533043">
        <w:rPr>
          <w:rFonts w:ascii="Times New Roman" w:hAnsi="Times New Roman" w:cs="Times New Roman"/>
          <w:sz w:val="28"/>
          <w:szCs w:val="28"/>
          <w:lang w:eastAsia="x-none"/>
        </w:rPr>
        <w:t>о</w:t>
      </w:r>
      <w:r w:rsidRPr="00533043">
        <w:rPr>
          <w:rFonts w:ascii="Times New Roman" w:hAnsi="Times New Roman" w:cs="Times New Roman"/>
          <w:sz w:val="28"/>
          <w:szCs w:val="28"/>
          <w:lang w:eastAsia="x-none"/>
        </w:rPr>
        <w:t>тсутствует положительное заключение экспертизы промышленной безопасности на здание котельной № 3 МУП «</w:t>
      </w:r>
      <w:proofErr w:type="spellStart"/>
      <w:r w:rsidRPr="00533043">
        <w:rPr>
          <w:rFonts w:ascii="Times New Roman" w:hAnsi="Times New Roman" w:cs="Times New Roman"/>
          <w:sz w:val="28"/>
          <w:szCs w:val="28"/>
          <w:lang w:eastAsia="x-none"/>
        </w:rPr>
        <w:t>ШПТиВ</w:t>
      </w:r>
      <w:proofErr w:type="spellEnd"/>
      <w:r w:rsidRPr="00533043">
        <w:rPr>
          <w:rFonts w:ascii="Times New Roman" w:hAnsi="Times New Roman" w:cs="Times New Roman"/>
          <w:sz w:val="28"/>
          <w:szCs w:val="28"/>
          <w:lang w:eastAsia="x-none"/>
        </w:rPr>
        <w:t xml:space="preserve">»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lastRenderedPageBreak/>
        <w:t>в пос. Лесной г. Шуме</w:t>
      </w:r>
      <w:r w:rsidR="00533043">
        <w:rPr>
          <w:rFonts w:ascii="Times New Roman" w:hAnsi="Times New Roman" w:cs="Times New Roman"/>
          <w:sz w:val="28"/>
          <w:szCs w:val="28"/>
          <w:lang w:eastAsia="x-none"/>
        </w:rPr>
        <w:t>р</w:t>
      </w:r>
      <w:r w:rsidRPr="00533043">
        <w:rPr>
          <w:rFonts w:ascii="Times New Roman" w:hAnsi="Times New Roman" w:cs="Times New Roman"/>
          <w:sz w:val="28"/>
          <w:szCs w:val="28"/>
          <w:lang w:eastAsia="x-none"/>
        </w:rPr>
        <w:t>ля, входящей в состав опасного производственного объекта.</w:t>
      </w:r>
    </w:p>
    <w:p w14:paraId="7C97B90A" w14:textId="46FC766B" w:rsidR="00D76155" w:rsidRPr="00533043" w:rsidRDefault="00D76155" w:rsidP="00D76155">
      <w:pPr>
        <w:spacing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ab/>
        <w:t xml:space="preserve">2. </w:t>
      </w:r>
      <w:r w:rsidRPr="00533043">
        <w:rPr>
          <w:rFonts w:ascii="Times New Roman" w:hAnsi="Times New Roman" w:cs="Times New Roman"/>
          <w:b/>
          <w:bCs/>
          <w:sz w:val="28"/>
          <w:szCs w:val="28"/>
          <w:u w:val="single"/>
          <w:lang w:eastAsia="x-none"/>
        </w:rPr>
        <w:t>Мариинско-Посадский муниципальный округ Чувашской</w:t>
      </w:r>
      <w:r w:rsidRPr="00533043">
        <w:rPr>
          <w:rFonts w:ascii="Times New Roman" w:hAnsi="Times New Roman" w:cs="Times New Roman"/>
          <w:sz w:val="28"/>
          <w:szCs w:val="28"/>
          <w:lang w:eastAsia="x-none"/>
        </w:rPr>
        <w:t xml:space="preserve"> </w:t>
      </w:r>
      <w:r w:rsidRPr="00533043">
        <w:rPr>
          <w:rFonts w:ascii="Times New Roman" w:hAnsi="Times New Roman" w:cs="Times New Roman"/>
          <w:b/>
          <w:bCs/>
          <w:sz w:val="28"/>
          <w:szCs w:val="28"/>
          <w:u w:val="single"/>
          <w:lang w:eastAsia="x-none"/>
        </w:rPr>
        <w:t>Республики</w:t>
      </w:r>
      <w:r w:rsidRPr="00533043">
        <w:rPr>
          <w:rFonts w:ascii="Times New Roman" w:hAnsi="Times New Roman" w:cs="Times New Roman"/>
          <w:sz w:val="28"/>
          <w:szCs w:val="28"/>
          <w:lang w:eastAsia="x-none"/>
        </w:rPr>
        <w:t xml:space="preserve"> из-за неготовности ООО «Энергетическая компания «Котельная»,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а</w:t>
      </w:r>
      <w:r w:rsidR="00C91C85" w:rsidRPr="00533043">
        <w:rPr>
          <w:rFonts w:ascii="Times New Roman" w:hAnsi="Times New Roman" w:cs="Times New Roman"/>
          <w:sz w:val="28"/>
          <w:szCs w:val="28"/>
          <w:lang w:eastAsia="x-none"/>
        </w:rPr>
        <w:t xml:space="preserve"> </w:t>
      </w:r>
      <w:r w:rsidRPr="00533043">
        <w:rPr>
          <w:rFonts w:ascii="Times New Roman" w:hAnsi="Times New Roman" w:cs="Times New Roman"/>
          <w:sz w:val="28"/>
          <w:szCs w:val="28"/>
          <w:lang w:eastAsia="x-none"/>
        </w:rPr>
        <w:t xml:space="preserve">именно: </w:t>
      </w:r>
      <w:r w:rsidR="00533043">
        <w:rPr>
          <w:rFonts w:ascii="Times New Roman" w:hAnsi="Times New Roman" w:cs="Times New Roman"/>
          <w:sz w:val="28"/>
          <w:szCs w:val="28"/>
          <w:lang w:eastAsia="x-none"/>
        </w:rPr>
        <w:t>н</w:t>
      </w:r>
      <w:r w:rsidRPr="00533043">
        <w:rPr>
          <w:rFonts w:ascii="Times New Roman" w:hAnsi="Times New Roman" w:cs="Times New Roman"/>
          <w:sz w:val="28"/>
          <w:szCs w:val="28"/>
          <w:lang w:eastAsia="x-none"/>
        </w:rPr>
        <w:t>е демонтирована металлическая дымовая труба высотой Н=44,3м котельной производственного здания ООО «Энергетическая компания «Котельная» по адресу</w:t>
      </w:r>
      <w:r w:rsidR="00533043">
        <w:rPr>
          <w:rFonts w:ascii="Times New Roman" w:hAnsi="Times New Roman" w:cs="Times New Roman"/>
          <w:sz w:val="28"/>
          <w:szCs w:val="28"/>
          <w:lang w:eastAsia="x-none"/>
        </w:rPr>
        <w:t>:</w:t>
      </w:r>
      <w:r w:rsidRPr="00533043">
        <w:rPr>
          <w:rFonts w:ascii="Times New Roman" w:hAnsi="Times New Roman" w:cs="Times New Roman"/>
          <w:sz w:val="28"/>
          <w:szCs w:val="28"/>
          <w:lang w:eastAsia="x-none"/>
        </w:rPr>
        <w:t xml:space="preserve"> Чувашская Республика, Мариинско-Посадский муниципальный округ, г. Мариинский Посад, ул. Николаева, 93, выведенная</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 xml:space="preserve">из эксплуатации согласно Техническому отчету № ОТС-2019-3С-116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по обследованию промышленных труб, выполненному ООО «</w:t>
      </w:r>
      <w:proofErr w:type="spellStart"/>
      <w:r w:rsidRPr="00533043">
        <w:rPr>
          <w:rFonts w:ascii="Times New Roman" w:hAnsi="Times New Roman" w:cs="Times New Roman"/>
          <w:sz w:val="28"/>
          <w:szCs w:val="28"/>
          <w:lang w:eastAsia="x-none"/>
        </w:rPr>
        <w:t>Энергокран</w:t>
      </w:r>
      <w:proofErr w:type="spellEnd"/>
      <w:r w:rsidRPr="00533043">
        <w:rPr>
          <w:rFonts w:ascii="Times New Roman" w:hAnsi="Times New Roman" w:cs="Times New Roman"/>
          <w:sz w:val="28"/>
          <w:szCs w:val="28"/>
          <w:lang w:eastAsia="x-none"/>
        </w:rPr>
        <w:t>».</w:t>
      </w:r>
    </w:p>
    <w:p w14:paraId="3BBBDFB2" w14:textId="535819E1" w:rsidR="00D76155" w:rsidRPr="00533043" w:rsidRDefault="00D76155" w:rsidP="00D76155">
      <w:pPr>
        <w:spacing w:line="240" w:lineRule="atLeast"/>
        <w:jc w:val="both"/>
        <w:rPr>
          <w:rFonts w:ascii="Times New Roman" w:hAnsi="Times New Roman" w:cs="Times New Roman"/>
          <w:i/>
          <w:iCs/>
          <w:sz w:val="28"/>
          <w:szCs w:val="28"/>
          <w:u w:val="single"/>
          <w:lang w:eastAsia="x-none"/>
        </w:rPr>
      </w:pPr>
      <w:r w:rsidRPr="00533043">
        <w:rPr>
          <w:rFonts w:ascii="Times New Roman" w:hAnsi="Times New Roman" w:cs="Times New Roman"/>
          <w:sz w:val="28"/>
          <w:szCs w:val="28"/>
          <w:lang w:eastAsia="x-none"/>
        </w:rPr>
        <w:tab/>
        <w:t xml:space="preserve"> </w:t>
      </w:r>
      <w:r w:rsidRPr="00533043">
        <w:rPr>
          <w:rFonts w:ascii="Times New Roman" w:hAnsi="Times New Roman" w:cs="Times New Roman"/>
          <w:i/>
          <w:iCs/>
          <w:sz w:val="28"/>
          <w:szCs w:val="28"/>
          <w:u w:val="single"/>
          <w:lang w:eastAsia="x-none"/>
        </w:rPr>
        <w:t>23.11.2023 комиссией, сформированной Управлением, проведена повторная проверка после устранения выявленного замечания. По результатам Управлением выдан акт готовности к отопительному периоду 2023/2024 гг.</w:t>
      </w:r>
    </w:p>
    <w:p w14:paraId="5C23177E" w14:textId="5E57C79A" w:rsidR="00D76155" w:rsidRPr="00533043" w:rsidRDefault="00D76155" w:rsidP="00D76155">
      <w:pPr>
        <w:spacing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ab/>
        <w:t xml:space="preserve">3. </w:t>
      </w:r>
      <w:proofErr w:type="spellStart"/>
      <w:r w:rsidRPr="00533043">
        <w:rPr>
          <w:rFonts w:ascii="Times New Roman" w:hAnsi="Times New Roman" w:cs="Times New Roman"/>
          <w:b/>
          <w:bCs/>
          <w:sz w:val="28"/>
          <w:szCs w:val="28"/>
          <w:u w:val="single"/>
          <w:lang w:eastAsia="x-none"/>
        </w:rPr>
        <w:t>Красночетайский</w:t>
      </w:r>
      <w:proofErr w:type="spellEnd"/>
      <w:r w:rsidRPr="00533043">
        <w:rPr>
          <w:rFonts w:ascii="Times New Roman" w:hAnsi="Times New Roman" w:cs="Times New Roman"/>
          <w:b/>
          <w:bCs/>
          <w:sz w:val="28"/>
          <w:szCs w:val="28"/>
          <w:u w:val="single"/>
          <w:lang w:eastAsia="x-none"/>
        </w:rPr>
        <w:t xml:space="preserve"> муниципальный округ Чувашской Республики </w:t>
      </w:r>
      <w:r w:rsidRPr="00533043">
        <w:rPr>
          <w:rFonts w:ascii="Times New Roman" w:hAnsi="Times New Roman" w:cs="Times New Roman"/>
          <w:sz w:val="28"/>
          <w:szCs w:val="28"/>
          <w:lang w:eastAsia="x-none"/>
        </w:rPr>
        <w:t>из-за неготовности МП ПО МТС «</w:t>
      </w:r>
      <w:proofErr w:type="spellStart"/>
      <w:r w:rsidRPr="00533043">
        <w:rPr>
          <w:rFonts w:ascii="Times New Roman" w:hAnsi="Times New Roman" w:cs="Times New Roman"/>
          <w:sz w:val="28"/>
          <w:szCs w:val="28"/>
          <w:lang w:eastAsia="x-none"/>
        </w:rPr>
        <w:t>Красночетайскагропромснаб</w:t>
      </w:r>
      <w:proofErr w:type="spellEnd"/>
      <w:r w:rsidRPr="00533043">
        <w:rPr>
          <w:rFonts w:ascii="Times New Roman" w:hAnsi="Times New Roman" w:cs="Times New Roman"/>
          <w:sz w:val="28"/>
          <w:szCs w:val="28"/>
          <w:lang w:eastAsia="x-none"/>
        </w:rPr>
        <w:t xml:space="preserve">», а именно: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 xml:space="preserve">не обеспечен инструментально-визуальный внешний осмотр газоотводящих стволов, фундаментов, опорных конструкций, анкерных болтов, вантовых оттяжек и их фундаментов, не обеспечена натяжка вантовой оттяжки, проходящей через кровлю котельной № 1 в с. Красные </w:t>
      </w:r>
      <w:proofErr w:type="spellStart"/>
      <w:r w:rsidRPr="00533043">
        <w:rPr>
          <w:rFonts w:ascii="Times New Roman" w:hAnsi="Times New Roman" w:cs="Times New Roman"/>
          <w:sz w:val="28"/>
          <w:szCs w:val="28"/>
          <w:lang w:eastAsia="x-none"/>
        </w:rPr>
        <w:t>Четаи</w:t>
      </w:r>
      <w:proofErr w:type="spellEnd"/>
      <w:r w:rsidRPr="00533043">
        <w:rPr>
          <w:rFonts w:ascii="Times New Roman" w:hAnsi="Times New Roman" w:cs="Times New Roman"/>
          <w:sz w:val="28"/>
          <w:szCs w:val="28"/>
          <w:lang w:eastAsia="x-none"/>
        </w:rPr>
        <w:t xml:space="preserve">. </w:t>
      </w:r>
    </w:p>
    <w:p w14:paraId="5DD18F7A" w14:textId="68914BE4" w:rsidR="00C91C85" w:rsidRPr="00533043" w:rsidRDefault="00D76155" w:rsidP="00D76155">
      <w:pPr>
        <w:spacing w:line="240" w:lineRule="atLeast"/>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ab/>
        <w:t xml:space="preserve">4. </w:t>
      </w:r>
      <w:proofErr w:type="spellStart"/>
      <w:r w:rsidRPr="00533043">
        <w:rPr>
          <w:rFonts w:ascii="Times New Roman" w:hAnsi="Times New Roman" w:cs="Times New Roman"/>
          <w:b/>
          <w:bCs/>
          <w:sz w:val="28"/>
          <w:szCs w:val="28"/>
          <w:u w:val="single"/>
          <w:lang w:eastAsia="x-none"/>
        </w:rPr>
        <w:t>Шемуршинский</w:t>
      </w:r>
      <w:proofErr w:type="spellEnd"/>
      <w:r w:rsidRPr="00533043">
        <w:rPr>
          <w:rFonts w:ascii="Times New Roman" w:hAnsi="Times New Roman" w:cs="Times New Roman"/>
          <w:b/>
          <w:bCs/>
          <w:sz w:val="28"/>
          <w:szCs w:val="28"/>
          <w:u w:val="single"/>
          <w:lang w:eastAsia="x-none"/>
        </w:rPr>
        <w:t xml:space="preserve"> муниципальный округ Чувашской Республики </w:t>
      </w:r>
      <w:r w:rsidR="0097299F" w:rsidRPr="00533043">
        <w:rPr>
          <w:rFonts w:ascii="Times New Roman" w:hAnsi="Times New Roman" w:cs="Times New Roman"/>
          <w:b/>
          <w:bCs/>
          <w:sz w:val="28"/>
          <w:szCs w:val="28"/>
          <w:u w:val="single"/>
          <w:lang w:eastAsia="x-none"/>
        </w:rPr>
        <w:br/>
      </w:r>
      <w:r w:rsidRPr="00533043">
        <w:rPr>
          <w:rFonts w:ascii="Times New Roman" w:hAnsi="Times New Roman" w:cs="Times New Roman"/>
          <w:sz w:val="28"/>
          <w:szCs w:val="28"/>
          <w:lang w:eastAsia="x-none"/>
        </w:rPr>
        <w:t xml:space="preserve">из-за неготовности ОАО «Коммунальник», а именно: не выполнено 7 пунктов предписания от 10.11.2021 № 43-06-15-094-163-193-211, а именно пункты: 1, 2, 3, 4, 5, 14, 18. Не предъявлены документы, подтверждающие выполнение требований по готовности теплоснабжающей организации </w:t>
      </w:r>
      <w:proofErr w:type="spellStart"/>
      <w:r w:rsidRPr="00533043">
        <w:rPr>
          <w:rFonts w:ascii="Times New Roman" w:hAnsi="Times New Roman" w:cs="Times New Roman"/>
          <w:sz w:val="28"/>
          <w:szCs w:val="28"/>
          <w:lang w:eastAsia="x-none"/>
        </w:rPr>
        <w:t>Шемуршинского</w:t>
      </w:r>
      <w:proofErr w:type="spellEnd"/>
      <w:r w:rsidRPr="00533043">
        <w:rPr>
          <w:rFonts w:ascii="Times New Roman" w:hAnsi="Times New Roman" w:cs="Times New Roman"/>
          <w:sz w:val="28"/>
          <w:szCs w:val="28"/>
          <w:lang w:eastAsia="x-none"/>
        </w:rPr>
        <w:t xml:space="preserve"> муниципального округа к отопительному периоду. Отсутствуют электрозащитные средства и средства индивидуальной защиты в соответствии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 xml:space="preserve">с нормами комплектования. </w:t>
      </w:r>
    </w:p>
    <w:p w14:paraId="35158B1E" w14:textId="1BBA797B" w:rsidR="00C91C85" w:rsidRPr="00533043" w:rsidRDefault="00C91C85" w:rsidP="00533043">
      <w:pPr>
        <w:spacing w:after="0" w:line="240" w:lineRule="atLeast"/>
        <w:ind w:firstLine="708"/>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5. </w:t>
      </w:r>
      <w:r w:rsidRPr="00533043">
        <w:rPr>
          <w:rFonts w:ascii="Times New Roman" w:hAnsi="Times New Roman" w:cs="Times New Roman"/>
          <w:b/>
          <w:bCs/>
          <w:sz w:val="28"/>
          <w:szCs w:val="28"/>
          <w:u w:val="single"/>
          <w:lang w:eastAsia="x-none"/>
        </w:rPr>
        <w:t xml:space="preserve">Чебоксарский муниципальный округ Чувашской Республики </w:t>
      </w:r>
      <w:r w:rsidR="0097299F" w:rsidRPr="00533043">
        <w:rPr>
          <w:rFonts w:ascii="Times New Roman" w:hAnsi="Times New Roman" w:cs="Times New Roman"/>
          <w:b/>
          <w:bCs/>
          <w:sz w:val="28"/>
          <w:szCs w:val="28"/>
          <w:u w:val="single"/>
          <w:lang w:eastAsia="x-none"/>
        </w:rPr>
        <w:br/>
      </w:r>
      <w:r w:rsidRPr="00533043">
        <w:rPr>
          <w:rFonts w:ascii="Times New Roman" w:hAnsi="Times New Roman" w:cs="Times New Roman"/>
          <w:sz w:val="28"/>
          <w:szCs w:val="28"/>
          <w:lang w:eastAsia="x-none"/>
        </w:rPr>
        <w:t>из-за неготовности МУП «ЖКХ «</w:t>
      </w:r>
      <w:proofErr w:type="spellStart"/>
      <w:r w:rsidRPr="00533043">
        <w:rPr>
          <w:rFonts w:ascii="Times New Roman" w:hAnsi="Times New Roman" w:cs="Times New Roman"/>
          <w:sz w:val="28"/>
          <w:szCs w:val="28"/>
          <w:lang w:eastAsia="x-none"/>
        </w:rPr>
        <w:t>Вурман-Сюктерское</w:t>
      </w:r>
      <w:proofErr w:type="spellEnd"/>
      <w:r w:rsidRPr="00533043">
        <w:rPr>
          <w:rFonts w:ascii="Times New Roman" w:hAnsi="Times New Roman" w:cs="Times New Roman"/>
          <w:sz w:val="28"/>
          <w:szCs w:val="28"/>
          <w:lang w:eastAsia="x-none"/>
        </w:rPr>
        <w:t>», а именно:</w:t>
      </w:r>
    </w:p>
    <w:p w14:paraId="1686CC80" w14:textId="77777777" w:rsidR="00C91C85" w:rsidRPr="00533043" w:rsidRDefault="00C91C85" w:rsidP="00533043">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выполнено 10 пунктов предписания от 06.12.2021 № 43-06-15-193-248, а именно пункты: 1, 3, 4, 5, 6, 8, 9, 10, 11, 12.</w:t>
      </w:r>
    </w:p>
    <w:p w14:paraId="4C6012BB"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Отсутствуют прошедшие в установленном порядке периодическую метрологическую поверку сигнализаторы загазованности.</w:t>
      </w:r>
    </w:p>
    <w:p w14:paraId="1CBB6DAC" w14:textId="78D10766"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Отсутствует документальное подтверждение укомплектованности штата работников в соответствии с установленными требованиями. </w:t>
      </w:r>
    </w:p>
    <w:p w14:paraId="5D6B1BE0" w14:textId="0615D0E4"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осуществляется контроль за зданием и сооружениями котельной, нарушено остекление котельной, вместо стекол в оконных проемах установлены подручные материалы.</w:t>
      </w:r>
    </w:p>
    <w:p w14:paraId="711949A6" w14:textId="245F0649"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Не соблюдаются требования при эксплуатации средств измерений котельной, а именно: на шкале манометров, установленных на трубопроводах </w:t>
      </w:r>
      <w:r w:rsidRPr="00533043">
        <w:rPr>
          <w:rFonts w:ascii="Times New Roman" w:hAnsi="Times New Roman" w:cs="Times New Roman"/>
          <w:sz w:val="28"/>
          <w:szCs w:val="28"/>
          <w:lang w:eastAsia="x-none"/>
        </w:rPr>
        <w:lastRenderedPageBreak/>
        <w:t>теплоносителя в котельной, отсутствуют обозначения красной чертой, указывающ</w:t>
      </w:r>
      <w:r w:rsidR="00533043">
        <w:rPr>
          <w:rFonts w:ascii="Times New Roman" w:hAnsi="Times New Roman" w:cs="Times New Roman"/>
          <w:sz w:val="28"/>
          <w:szCs w:val="28"/>
          <w:lang w:eastAsia="x-none"/>
        </w:rPr>
        <w:t>ие</w:t>
      </w:r>
      <w:r w:rsidRPr="00533043">
        <w:rPr>
          <w:rFonts w:ascii="Times New Roman" w:hAnsi="Times New Roman" w:cs="Times New Roman"/>
          <w:sz w:val="28"/>
          <w:szCs w:val="28"/>
          <w:lang w:eastAsia="x-none"/>
        </w:rPr>
        <w:t xml:space="preserve"> величину разрешенного давления теплоносителя.</w:t>
      </w:r>
    </w:p>
    <w:p w14:paraId="722B4702" w14:textId="504E21F9"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Не осуществляется контроль за зданием и сооружениями котельной, </w:t>
      </w:r>
      <w:r w:rsidR="0097299F" w:rsidRPr="00533043">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на потолке и стенах котельной имеются потеки, нарушена штукатурка и окраска стен. Не выполнена окраска помещения котельной</w:t>
      </w:r>
      <w:r w:rsidRPr="00533043">
        <w:rPr>
          <w:rFonts w:ascii="Times New Roman" w:hAnsi="Times New Roman" w:cs="Times New Roman"/>
          <w:sz w:val="28"/>
          <w:szCs w:val="28"/>
          <w:lang w:val="en-US" w:eastAsia="x-none"/>
        </w:rPr>
        <w:t>.</w:t>
      </w:r>
    </w:p>
    <w:p w14:paraId="0150128A" w14:textId="5BD332BB"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Теплотрасса на участках, отходящих от котельной до потребителя, </w:t>
      </w:r>
      <w:r w:rsidR="0097299F" w:rsidRPr="00533043">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не очищена от многолетних кустарников и деревьев.</w:t>
      </w:r>
    </w:p>
    <w:p w14:paraId="5A20CAB5" w14:textId="6C80EDF1"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обеспечено п</w:t>
      </w:r>
      <w:r w:rsidR="00533043">
        <w:rPr>
          <w:rFonts w:ascii="Times New Roman" w:hAnsi="Times New Roman" w:cs="Times New Roman"/>
          <w:sz w:val="28"/>
          <w:szCs w:val="28"/>
          <w:lang w:eastAsia="x-none"/>
        </w:rPr>
        <w:t>р</w:t>
      </w:r>
      <w:r w:rsidRPr="00533043">
        <w:rPr>
          <w:rFonts w:ascii="Times New Roman" w:hAnsi="Times New Roman" w:cs="Times New Roman"/>
          <w:sz w:val="28"/>
          <w:szCs w:val="28"/>
          <w:lang w:eastAsia="x-none"/>
        </w:rPr>
        <w:t xml:space="preserve">оведение капитального и текущего ремонта здания </w:t>
      </w:r>
      <w:r w:rsidR="0097299F" w:rsidRPr="00533043">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и сооружения котельной. Отсутствует график планово-предупредительного ремонта.</w:t>
      </w:r>
    </w:p>
    <w:p w14:paraId="370D730C"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обеспечена проверка сопротивления контура молниезащиты дымовой трубы котельной.</w:t>
      </w:r>
    </w:p>
    <w:p w14:paraId="1A035F6A"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Не выполнено покрытие трубопроводов и металлических конструкций тепловых сетей котельной. </w:t>
      </w:r>
    </w:p>
    <w:p w14:paraId="0E702700"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На дверях котельной отсутствуют обозначение (наименование) и номера оборудования (котельной).</w:t>
      </w:r>
    </w:p>
    <w:p w14:paraId="7F94D508" w14:textId="4BE30205"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Теплообменник, установленный в котельной, имеет течь теплоносителя, </w:t>
      </w:r>
      <w:r w:rsidR="0097299F" w:rsidRPr="00533043">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не обеспечено проведение ремонта.</w:t>
      </w:r>
    </w:p>
    <w:p w14:paraId="0BBD904A"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Не обеспечено содержание в исправном состоянии здания котельной обеспечивающим длительное, надежное использование по назначению, с учетом требований санитарных норм и правил, правил безопасности труда, нарушено покрытие полов внутри котельной. </w:t>
      </w:r>
    </w:p>
    <w:p w14:paraId="02552E72"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обеспечено изолирование арматуры, фланцевых соединений, люков, компенсаторов.</w:t>
      </w:r>
    </w:p>
    <w:p w14:paraId="18E36A70" w14:textId="291947B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Отсутствуют: план тепловой сети (масштабный); оперативная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и эксплуатационная (расчетная) схемы; профили теплотрасс по каждой магистрали с нанесением линии статического давления.</w:t>
      </w:r>
    </w:p>
    <w:p w14:paraId="677705CE" w14:textId="77777777"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обеспечено содержание в исправном состоянии отдельно установленной дымовой трубы котельной (не эксплуатируемой) обеспечивающим длительное, надежное использование по назначению, с учетом требований санитарных норм и правил, правил безопасности труда, нарушено покрытие полов внутри котельной.</w:t>
      </w:r>
    </w:p>
    <w:p w14:paraId="5C26ACBD" w14:textId="76DBFA61" w:rsidR="00C91C85" w:rsidRPr="00533043" w:rsidRDefault="00C91C85" w:rsidP="00C91C85">
      <w:pPr>
        <w:numPr>
          <w:ilvl w:val="0"/>
          <w:numId w:val="17"/>
        </w:numPr>
        <w:tabs>
          <w:tab w:val="clear" w:pos="720"/>
          <w:tab w:val="num" w:pos="0"/>
        </w:tabs>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Не обеспечено содержание в исправном состоянии сооружения котельной, обеспечивающим длительное, надежное использование по назначению, с учетом требований санитарных норм и правил, правил безопасности труда, нарушен</w:t>
      </w:r>
      <w:r w:rsidR="00533043">
        <w:rPr>
          <w:rFonts w:ascii="Times New Roman" w:hAnsi="Times New Roman" w:cs="Times New Roman"/>
          <w:sz w:val="28"/>
          <w:szCs w:val="28"/>
          <w:lang w:eastAsia="x-none"/>
        </w:rPr>
        <w:t>а</w:t>
      </w:r>
      <w:r w:rsidRPr="00533043">
        <w:rPr>
          <w:rFonts w:ascii="Times New Roman" w:hAnsi="Times New Roman" w:cs="Times New Roman"/>
          <w:sz w:val="28"/>
          <w:szCs w:val="28"/>
          <w:lang w:eastAsia="x-none"/>
        </w:rPr>
        <w:t xml:space="preserve"> целостность и герметичность сооружений тепловых энергоустановок котельной.</w:t>
      </w:r>
    </w:p>
    <w:p w14:paraId="58065D96" w14:textId="0741365C" w:rsidR="00C91C85" w:rsidRPr="00533043" w:rsidRDefault="00C91C85" w:rsidP="00C91C85">
      <w:pPr>
        <w:spacing w:after="0" w:line="240" w:lineRule="atLeast"/>
        <w:jc w:val="both"/>
        <w:rPr>
          <w:rFonts w:ascii="Times New Roman" w:hAnsi="Times New Roman" w:cs="Times New Roman"/>
          <w:sz w:val="28"/>
          <w:szCs w:val="28"/>
          <w:lang w:eastAsia="x-none"/>
        </w:rPr>
      </w:pPr>
    </w:p>
    <w:p w14:paraId="5234F2D3" w14:textId="2053E40C" w:rsidR="00C91C85" w:rsidRPr="00533043" w:rsidRDefault="00C91C85" w:rsidP="00C91C85">
      <w:pPr>
        <w:spacing w:after="0" w:line="240" w:lineRule="atLeast"/>
        <w:ind w:firstLine="708"/>
        <w:jc w:val="both"/>
        <w:rPr>
          <w:rFonts w:ascii="Times New Roman" w:hAnsi="Times New Roman" w:cs="Times New Roman"/>
          <w:sz w:val="28"/>
          <w:szCs w:val="28"/>
          <w:lang w:eastAsia="x-none"/>
        </w:rPr>
      </w:pPr>
      <w:r w:rsidRPr="00533043">
        <w:rPr>
          <w:rFonts w:ascii="Times New Roman" w:hAnsi="Times New Roman" w:cs="Times New Roman"/>
          <w:b/>
          <w:bCs/>
          <w:sz w:val="28"/>
          <w:szCs w:val="28"/>
          <w:u w:val="single"/>
          <w:lang w:eastAsia="x-none"/>
        </w:rPr>
        <w:t xml:space="preserve">Чебоксарским муниципальным округом </w:t>
      </w:r>
      <w:r w:rsidRPr="00533043">
        <w:rPr>
          <w:rFonts w:ascii="Times New Roman" w:hAnsi="Times New Roman" w:cs="Times New Roman"/>
          <w:sz w:val="28"/>
          <w:szCs w:val="28"/>
          <w:lang w:eastAsia="x-none"/>
        </w:rPr>
        <w:t>не представлена следующая информация/материалы в соответствии с программой проведения оценки готовности:</w:t>
      </w:r>
    </w:p>
    <w:p w14:paraId="54546F14" w14:textId="77777777" w:rsidR="00C91C85" w:rsidRPr="00533043" w:rsidRDefault="00C91C85" w:rsidP="00C91C85">
      <w:pPr>
        <w:numPr>
          <w:ilvl w:val="0"/>
          <w:numId w:val="19"/>
        </w:numPr>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Отсутствует план действий по ликвидации последствий аварийных ситуаций с применением электронного моделирования аварийных ситуаций.</w:t>
      </w:r>
    </w:p>
    <w:p w14:paraId="463637B8" w14:textId="49E101CF" w:rsidR="00C91C85" w:rsidRPr="00533043" w:rsidRDefault="00C91C85" w:rsidP="00C91C85">
      <w:pPr>
        <w:numPr>
          <w:ilvl w:val="0"/>
          <w:numId w:val="19"/>
        </w:numPr>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 xml:space="preserve">Отсутствуют графики аварийного ограничения режимов потребления тепловой энергии потребителей, согласованных с органом местного </w:t>
      </w:r>
      <w:r w:rsidRPr="00533043">
        <w:rPr>
          <w:rFonts w:ascii="Times New Roman" w:hAnsi="Times New Roman" w:cs="Times New Roman"/>
          <w:sz w:val="28"/>
          <w:szCs w:val="28"/>
          <w:lang w:eastAsia="x-none"/>
        </w:rPr>
        <w:lastRenderedPageBreak/>
        <w:t xml:space="preserve">самоуправления поселения, городского округа. Порядок ограничения, прекращения подачи тепловой энергии при возникновении (угрозы возникновения) аварийных ситуаций в системе теплоснабжения определен Правилами организации теплоснабжения в Российской Федерации, утвержденными постановлением Правительства Российской Федерации </w:t>
      </w:r>
      <w:r w:rsidR="00652F09">
        <w:rPr>
          <w:rFonts w:ascii="Times New Roman" w:hAnsi="Times New Roman" w:cs="Times New Roman"/>
          <w:sz w:val="28"/>
          <w:szCs w:val="28"/>
          <w:lang w:eastAsia="x-none"/>
        </w:rPr>
        <w:br/>
      </w:r>
      <w:r w:rsidRPr="00533043">
        <w:rPr>
          <w:rFonts w:ascii="Times New Roman" w:hAnsi="Times New Roman" w:cs="Times New Roman"/>
          <w:sz w:val="28"/>
          <w:szCs w:val="28"/>
          <w:lang w:eastAsia="x-none"/>
        </w:rPr>
        <w:t>от 8 августа 2012 г. № 808.</w:t>
      </w:r>
    </w:p>
    <w:p w14:paraId="29046570" w14:textId="5FE86017" w:rsidR="00C91C85" w:rsidRPr="00533043" w:rsidRDefault="00C91C85" w:rsidP="00C91C85">
      <w:pPr>
        <w:numPr>
          <w:ilvl w:val="0"/>
          <w:numId w:val="19"/>
        </w:numPr>
        <w:spacing w:after="0" w:line="240" w:lineRule="atLeast"/>
        <w:ind w:left="0" w:firstLine="0"/>
        <w:jc w:val="both"/>
        <w:rPr>
          <w:rFonts w:ascii="Times New Roman" w:hAnsi="Times New Roman" w:cs="Times New Roman"/>
          <w:sz w:val="28"/>
          <w:szCs w:val="28"/>
          <w:lang w:eastAsia="x-none"/>
        </w:rPr>
      </w:pPr>
      <w:r w:rsidRPr="00533043">
        <w:rPr>
          <w:rFonts w:ascii="Times New Roman" w:hAnsi="Times New Roman" w:cs="Times New Roman"/>
          <w:sz w:val="28"/>
          <w:szCs w:val="28"/>
          <w:lang w:eastAsia="x-none"/>
        </w:rPr>
        <w:t>Отсутствует документ, подтверждающий наличие сведений в схемах теплоснабжения поселений, городских округов и городов федерального значения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городского округа, города федерального значения, если их необходимость установлена в результате оценки надежности теплоснабжения в порядке, определенном требованиями к схемам теплоснабжения, утвержденными постановлением Правительства Российской Федерации от 22 февраля 2012 г. № 154 «О требованиях к схемам теплоснабжения, порядку их разработки и утверждения».</w:t>
      </w:r>
    </w:p>
    <w:sectPr w:rsidR="00C91C85" w:rsidRPr="00533043" w:rsidSect="00FA6561">
      <w:headerReference w:type="default" r:id="rId8"/>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52761" w14:textId="77777777" w:rsidR="006E4219" w:rsidRDefault="006E4219" w:rsidP="00617B40">
      <w:pPr>
        <w:spacing w:after="0" w:line="240" w:lineRule="auto"/>
      </w:pPr>
      <w:r>
        <w:separator/>
      </w:r>
    </w:p>
  </w:endnote>
  <w:endnote w:type="continuationSeparator" w:id="0">
    <w:p w14:paraId="0EE509B7" w14:textId="77777777" w:rsidR="006E4219" w:rsidRDefault="006E4219"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F2384" w14:textId="77777777" w:rsidR="006E4219" w:rsidRDefault="006E4219" w:rsidP="00617B40">
      <w:pPr>
        <w:spacing w:after="0" w:line="240" w:lineRule="auto"/>
      </w:pPr>
      <w:r>
        <w:separator/>
      </w:r>
    </w:p>
  </w:footnote>
  <w:footnote w:type="continuationSeparator" w:id="0">
    <w:p w14:paraId="577B7BF1" w14:textId="77777777" w:rsidR="006E4219" w:rsidRDefault="006E4219" w:rsidP="0061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3185148"/>
      <w:docPartObj>
        <w:docPartGallery w:val="Page Numbers (Top of Page)"/>
        <w:docPartUnique/>
      </w:docPartObj>
    </w:sdtPr>
    <w:sdtEndPr/>
    <w:sdtContent>
      <w:p w14:paraId="2095F2DD" w14:textId="67991DA1" w:rsidR="00BC6B64" w:rsidRDefault="00BC6B64">
        <w:pPr>
          <w:pStyle w:val="a6"/>
          <w:jc w:val="center"/>
        </w:pPr>
        <w:r>
          <w:fldChar w:fldCharType="begin"/>
        </w:r>
        <w:r>
          <w:instrText>PAGE   \* MERGEFORMAT</w:instrText>
        </w:r>
        <w:r>
          <w:fldChar w:fldCharType="separate"/>
        </w:r>
        <w:r w:rsidR="00247480">
          <w:rPr>
            <w:noProof/>
          </w:rPr>
          <w:t>2</w:t>
        </w:r>
        <w:r>
          <w:fldChar w:fldCharType="end"/>
        </w:r>
      </w:p>
    </w:sdtContent>
  </w:sdt>
  <w:p w14:paraId="3392C235" w14:textId="77777777" w:rsidR="00BC6B64" w:rsidRDefault="00BC6B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39F"/>
    <w:multiLevelType w:val="hybridMultilevel"/>
    <w:tmpl w:val="A2540CF8"/>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441C80"/>
    <w:multiLevelType w:val="hybridMultilevel"/>
    <w:tmpl w:val="FF282B8A"/>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13B52"/>
    <w:multiLevelType w:val="hybridMultilevel"/>
    <w:tmpl w:val="EDE886CE"/>
    <w:lvl w:ilvl="0" w:tplc="FD847BEC">
      <w:start w:val="1"/>
      <w:numFmt w:val="decimal"/>
      <w:lvlText w:val="%1."/>
      <w:lvlJc w:val="left"/>
      <w:pPr>
        <w:ind w:left="720" w:hanging="360"/>
      </w:pPr>
      <w:rPr>
        <w:rFonts w:hint="default"/>
        <w:b w:val="0"/>
        <w:b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C1DB7"/>
    <w:multiLevelType w:val="hybridMultilevel"/>
    <w:tmpl w:val="4726DC32"/>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6F0A40"/>
    <w:multiLevelType w:val="hybridMultilevel"/>
    <w:tmpl w:val="AF641C9A"/>
    <w:lvl w:ilvl="0" w:tplc="A6E88A32">
      <w:start w:val="1"/>
      <w:numFmt w:val="bullet"/>
      <w:lvlText w:val="•"/>
      <w:lvlJc w:val="left"/>
      <w:pPr>
        <w:tabs>
          <w:tab w:val="num" w:pos="720"/>
        </w:tabs>
        <w:ind w:left="720" w:hanging="360"/>
      </w:pPr>
      <w:rPr>
        <w:rFonts w:ascii="Arial" w:hAnsi="Arial" w:hint="default"/>
      </w:rPr>
    </w:lvl>
    <w:lvl w:ilvl="1" w:tplc="40546816" w:tentative="1">
      <w:start w:val="1"/>
      <w:numFmt w:val="bullet"/>
      <w:lvlText w:val="•"/>
      <w:lvlJc w:val="left"/>
      <w:pPr>
        <w:tabs>
          <w:tab w:val="num" w:pos="1440"/>
        </w:tabs>
        <w:ind w:left="1440" w:hanging="360"/>
      </w:pPr>
      <w:rPr>
        <w:rFonts w:ascii="Arial" w:hAnsi="Arial" w:hint="default"/>
      </w:rPr>
    </w:lvl>
    <w:lvl w:ilvl="2" w:tplc="88D49C88" w:tentative="1">
      <w:start w:val="1"/>
      <w:numFmt w:val="bullet"/>
      <w:lvlText w:val="•"/>
      <w:lvlJc w:val="left"/>
      <w:pPr>
        <w:tabs>
          <w:tab w:val="num" w:pos="2160"/>
        </w:tabs>
        <w:ind w:left="2160" w:hanging="360"/>
      </w:pPr>
      <w:rPr>
        <w:rFonts w:ascii="Arial" w:hAnsi="Arial" w:hint="default"/>
      </w:rPr>
    </w:lvl>
    <w:lvl w:ilvl="3" w:tplc="7980BDFE" w:tentative="1">
      <w:start w:val="1"/>
      <w:numFmt w:val="bullet"/>
      <w:lvlText w:val="•"/>
      <w:lvlJc w:val="left"/>
      <w:pPr>
        <w:tabs>
          <w:tab w:val="num" w:pos="2880"/>
        </w:tabs>
        <w:ind w:left="2880" w:hanging="360"/>
      </w:pPr>
      <w:rPr>
        <w:rFonts w:ascii="Arial" w:hAnsi="Arial" w:hint="default"/>
      </w:rPr>
    </w:lvl>
    <w:lvl w:ilvl="4" w:tplc="329045DA" w:tentative="1">
      <w:start w:val="1"/>
      <w:numFmt w:val="bullet"/>
      <w:lvlText w:val="•"/>
      <w:lvlJc w:val="left"/>
      <w:pPr>
        <w:tabs>
          <w:tab w:val="num" w:pos="3600"/>
        </w:tabs>
        <w:ind w:left="3600" w:hanging="360"/>
      </w:pPr>
      <w:rPr>
        <w:rFonts w:ascii="Arial" w:hAnsi="Arial" w:hint="default"/>
      </w:rPr>
    </w:lvl>
    <w:lvl w:ilvl="5" w:tplc="3334DE7C" w:tentative="1">
      <w:start w:val="1"/>
      <w:numFmt w:val="bullet"/>
      <w:lvlText w:val="•"/>
      <w:lvlJc w:val="left"/>
      <w:pPr>
        <w:tabs>
          <w:tab w:val="num" w:pos="4320"/>
        </w:tabs>
        <w:ind w:left="4320" w:hanging="360"/>
      </w:pPr>
      <w:rPr>
        <w:rFonts w:ascii="Arial" w:hAnsi="Arial" w:hint="default"/>
      </w:rPr>
    </w:lvl>
    <w:lvl w:ilvl="6" w:tplc="E2265480" w:tentative="1">
      <w:start w:val="1"/>
      <w:numFmt w:val="bullet"/>
      <w:lvlText w:val="•"/>
      <w:lvlJc w:val="left"/>
      <w:pPr>
        <w:tabs>
          <w:tab w:val="num" w:pos="5040"/>
        </w:tabs>
        <w:ind w:left="5040" w:hanging="360"/>
      </w:pPr>
      <w:rPr>
        <w:rFonts w:ascii="Arial" w:hAnsi="Arial" w:hint="default"/>
      </w:rPr>
    </w:lvl>
    <w:lvl w:ilvl="7" w:tplc="3BC678E4" w:tentative="1">
      <w:start w:val="1"/>
      <w:numFmt w:val="bullet"/>
      <w:lvlText w:val="•"/>
      <w:lvlJc w:val="left"/>
      <w:pPr>
        <w:tabs>
          <w:tab w:val="num" w:pos="5760"/>
        </w:tabs>
        <w:ind w:left="5760" w:hanging="360"/>
      </w:pPr>
      <w:rPr>
        <w:rFonts w:ascii="Arial" w:hAnsi="Arial" w:hint="default"/>
      </w:rPr>
    </w:lvl>
    <w:lvl w:ilvl="8" w:tplc="5A5CD9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4E5407"/>
    <w:multiLevelType w:val="hybridMultilevel"/>
    <w:tmpl w:val="A30473EE"/>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454EA5"/>
    <w:multiLevelType w:val="hybridMultilevel"/>
    <w:tmpl w:val="B5168DD0"/>
    <w:lvl w:ilvl="0" w:tplc="FBC8AB26">
      <w:start w:val="1"/>
      <w:numFmt w:val="bullet"/>
      <w:lvlText w:val="•"/>
      <w:lvlJc w:val="left"/>
      <w:pPr>
        <w:tabs>
          <w:tab w:val="num" w:pos="720"/>
        </w:tabs>
        <w:ind w:left="720" w:hanging="360"/>
      </w:pPr>
      <w:rPr>
        <w:rFonts w:ascii="Arial" w:hAnsi="Arial" w:hint="default"/>
      </w:rPr>
    </w:lvl>
    <w:lvl w:ilvl="1" w:tplc="856AA790" w:tentative="1">
      <w:start w:val="1"/>
      <w:numFmt w:val="bullet"/>
      <w:lvlText w:val="•"/>
      <w:lvlJc w:val="left"/>
      <w:pPr>
        <w:tabs>
          <w:tab w:val="num" w:pos="1440"/>
        </w:tabs>
        <w:ind w:left="1440" w:hanging="360"/>
      </w:pPr>
      <w:rPr>
        <w:rFonts w:ascii="Arial" w:hAnsi="Arial" w:hint="default"/>
      </w:rPr>
    </w:lvl>
    <w:lvl w:ilvl="2" w:tplc="E2E071E4" w:tentative="1">
      <w:start w:val="1"/>
      <w:numFmt w:val="bullet"/>
      <w:lvlText w:val="•"/>
      <w:lvlJc w:val="left"/>
      <w:pPr>
        <w:tabs>
          <w:tab w:val="num" w:pos="2160"/>
        </w:tabs>
        <w:ind w:left="2160" w:hanging="360"/>
      </w:pPr>
      <w:rPr>
        <w:rFonts w:ascii="Arial" w:hAnsi="Arial" w:hint="default"/>
      </w:rPr>
    </w:lvl>
    <w:lvl w:ilvl="3" w:tplc="DCAEB988" w:tentative="1">
      <w:start w:val="1"/>
      <w:numFmt w:val="bullet"/>
      <w:lvlText w:val="•"/>
      <w:lvlJc w:val="left"/>
      <w:pPr>
        <w:tabs>
          <w:tab w:val="num" w:pos="2880"/>
        </w:tabs>
        <w:ind w:left="2880" w:hanging="360"/>
      </w:pPr>
      <w:rPr>
        <w:rFonts w:ascii="Arial" w:hAnsi="Arial" w:hint="default"/>
      </w:rPr>
    </w:lvl>
    <w:lvl w:ilvl="4" w:tplc="3A203C38" w:tentative="1">
      <w:start w:val="1"/>
      <w:numFmt w:val="bullet"/>
      <w:lvlText w:val="•"/>
      <w:lvlJc w:val="left"/>
      <w:pPr>
        <w:tabs>
          <w:tab w:val="num" w:pos="3600"/>
        </w:tabs>
        <w:ind w:left="3600" w:hanging="360"/>
      </w:pPr>
      <w:rPr>
        <w:rFonts w:ascii="Arial" w:hAnsi="Arial" w:hint="default"/>
      </w:rPr>
    </w:lvl>
    <w:lvl w:ilvl="5" w:tplc="7A849922" w:tentative="1">
      <w:start w:val="1"/>
      <w:numFmt w:val="bullet"/>
      <w:lvlText w:val="•"/>
      <w:lvlJc w:val="left"/>
      <w:pPr>
        <w:tabs>
          <w:tab w:val="num" w:pos="4320"/>
        </w:tabs>
        <w:ind w:left="4320" w:hanging="360"/>
      </w:pPr>
      <w:rPr>
        <w:rFonts w:ascii="Arial" w:hAnsi="Arial" w:hint="default"/>
      </w:rPr>
    </w:lvl>
    <w:lvl w:ilvl="6" w:tplc="1450BE64" w:tentative="1">
      <w:start w:val="1"/>
      <w:numFmt w:val="bullet"/>
      <w:lvlText w:val="•"/>
      <w:lvlJc w:val="left"/>
      <w:pPr>
        <w:tabs>
          <w:tab w:val="num" w:pos="5040"/>
        </w:tabs>
        <w:ind w:left="5040" w:hanging="360"/>
      </w:pPr>
      <w:rPr>
        <w:rFonts w:ascii="Arial" w:hAnsi="Arial" w:hint="default"/>
      </w:rPr>
    </w:lvl>
    <w:lvl w:ilvl="7" w:tplc="8F9000CE" w:tentative="1">
      <w:start w:val="1"/>
      <w:numFmt w:val="bullet"/>
      <w:lvlText w:val="•"/>
      <w:lvlJc w:val="left"/>
      <w:pPr>
        <w:tabs>
          <w:tab w:val="num" w:pos="5760"/>
        </w:tabs>
        <w:ind w:left="5760" w:hanging="360"/>
      </w:pPr>
      <w:rPr>
        <w:rFonts w:ascii="Arial" w:hAnsi="Arial" w:hint="default"/>
      </w:rPr>
    </w:lvl>
    <w:lvl w:ilvl="8" w:tplc="2D9296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5D4FAB"/>
    <w:multiLevelType w:val="hybridMultilevel"/>
    <w:tmpl w:val="105CE7B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7F4EFE"/>
    <w:multiLevelType w:val="hybridMultilevel"/>
    <w:tmpl w:val="FF144F02"/>
    <w:lvl w:ilvl="0" w:tplc="CBC00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CE1C4F"/>
    <w:multiLevelType w:val="hybridMultilevel"/>
    <w:tmpl w:val="75501CE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6D7F8A"/>
    <w:multiLevelType w:val="hybridMultilevel"/>
    <w:tmpl w:val="57A60FA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A92D02"/>
    <w:multiLevelType w:val="hybridMultilevel"/>
    <w:tmpl w:val="CBF40828"/>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F34F15"/>
    <w:multiLevelType w:val="hybridMultilevel"/>
    <w:tmpl w:val="1FBCCC0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BE3BFA"/>
    <w:multiLevelType w:val="hybridMultilevel"/>
    <w:tmpl w:val="51021C76"/>
    <w:lvl w:ilvl="0" w:tplc="1D443102">
      <w:start w:val="5"/>
      <w:numFmt w:val="decimal"/>
      <w:lvlText w:val="%1."/>
      <w:lvlJc w:val="left"/>
      <w:pPr>
        <w:tabs>
          <w:tab w:val="num" w:pos="720"/>
        </w:tabs>
        <w:ind w:left="720" w:hanging="360"/>
      </w:pPr>
    </w:lvl>
    <w:lvl w:ilvl="1" w:tplc="83F269E4" w:tentative="1">
      <w:start w:val="1"/>
      <w:numFmt w:val="decimal"/>
      <w:lvlText w:val="%2."/>
      <w:lvlJc w:val="left"/>
      <w:pPr>
        <w:tabs>
          <w:tab w:val="num" w:pos="1440"/>
        </w:tabs>
        <w:ind w:left="1440" w:hanging="360"/>
      </w:pPr>
    </w:lvl>
    <w:lvl w:ilvl="2" w:tplc="AC30531E" w:tentative="1">
      <w:start w:val="1"/>
      <w:numFmt w:val="decimal"/>
      <w:lvlText w:val="%3."/>
      <w:lvlJc w:val="left"/>
      <w:pPr>
        <w:tabs>
          <w:tab w:val="num" w:pos="2160"/>
        </w:tabs>
        <w:ind w:left="2160" w:hanging="360"/>
      </w:pPr>
    </w:lvl>
    <w:lvl w:ilvl="3" w:tplc="0E28598C" w:tentative="1">
      <w:start w:val="1"/>
      <w:numFmt w:val="decimal"/>
      <w:lvlText w:val="%4."/>
      <w:lvlJc w:val="left"/>
      <w:pPr>
        <w:tabs>
          <w:tab w:val="num" w:pos="2880"/>
        </w:tabs>
        <w:ind w:left="2880" w:hanging="360"/>
      </w:pPr>
    </w:lvl>
    <w:lvl w:ilvl="4" w:tplc="CA082D50" w:tentative="1">
      <w:start w:val="1"/>
      <w:numFmt w:val="decimal"/>
      <w:lvlText w:val="%5."/>
      <w:lvlJc w:val="left"/>
      <w:pPr>
        <w:tabs>
          <w:tab w:val="num" w:pos="3600"/>
        </w:tabs>
        <w:ind w:left="3600" w:hanging="360"/>
      </w:pPr>
    </w:lvl>
    <w:lvl w:ilvl="5" w:tplc="DD0822C0" w:tentative="1">
      <w:start w:val="1"/>
      <w:numFmt w:val="decimal"/>
      <w:lvlText w:val="%6."/>
      <w:lvlJc w:val="left"/>
      <w:pPr>
        <w:tabs>
          <w:tab w:val="num" w:pos="4320"/>
        </w:tabs>
        <w:ind w:left="4320" w:hanging="360"/>
      </w:pPr>
    </w:lvl>
    <w:lvl w:ilvl="6" w:tplc="6CCC4804" w:tentative="1">
      <w:start w:val="1"/>
      <w:numFmt w:val="decimal"/>
      <w:lvlText w:val="%7."/>
      <w:lvlJc w:val="left"/>
      <w:pPr>
        <w:tabs>
          <w:tab w:val="num" w:pos="5040"/>
        </w:tabs>
        <w:ind w:left="5040" w:hanging="360"/>
      </w:pPr>
    </w:lvl>
    <w:lvl w:ilvl="7" w:tplc="1196EFEA" w:tentative="1">
      <w:start w:val="1"/>
      <w:numFmt w:val="decimal"/>
      <w:lvlText w:val="%8."/>
      <w:lvlJc w:val="left"/>
      <w:pPr>
        <w:tabs>
          <w:tab w:val="num" w:pos="5760"/>
        </w:tabs>
        <w:ind w:left="5760" w:hanging="360"/>
      </w:pPr>
    </w:lvl>
    <w:lvl w:ilvl="8" w:tplc="88242DA6" w:tentative="1">
      <w:start w:val="1"/>
      <w:numFmt w:val="decimal"/>
      <w:lvlText w:val="%9."/>
      <w:lvlJc w:val="left"/>
      <w:pPr>
        <w:tabs>
          <w:tab w:val="num" w:pos="6480"/>
        </w:tabs>
        <w:ind w:left="6480" w:hanging="360"/>
      </w:pPr>
    </w:lvl>
  </w:abstractNum>
  <w:abstractNum w:abstractNumId="14" w15:restartNumberingAfterBreak="0">
    <w:nsid w:val="6D6C18E6"/>
    <w:multiLevelType w:val="hybridMultilevel"/>
    <w:tmpl w:val="DD6C3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F210E1"/>
    <w:multiLevelType w:val="hybridMultilevel"/>
    <w:tmpl w:val="684ED600"/>
    <w:lvl w:ilvl="0" w:tplc="4E22060E">
      <w:start w:val="1"/>
      <w:numFmt w:val="decimal"/>
      <w:lvlText w:val="%1."/>
      <w:lvlJc w:val="left"/>
      <w:pPr>
        <w:tabs>
          <w:tab w:val="num" w:pos="720"/>
        </w:tabs>
        <w:ind w:left="720" w:hanging="360"/>
      </w:pPr>
    </w:lvl>
    <w:lvl w:ilvl="1" w:tplc="940292C6" w:tentative="1">
      <w:start w:val="1"/>
      <w:numFmt w:val="decimal"/>
      <w:lvlText w:val="%2."/>
      <w:lvlJc w:val="left"/>
      <w:pPr>
        <w:tabs>
          <w:tab w:val="num" w:pos="1440"/>
        </w:tabs>
        <w:ind w:left="1440" w:hanging="360"/>
      </w:pPr>
    </w:lvl>
    <w:lvl w:ilvl="2" w:tplc="1DACBA2C" w:tentative="1">
      <w:start w:val="1"/>
      <w:numFmt w:val="decimal"/>
      <w:lvlText w:val="%3."/>
      <w:lvlJc w:val="left"/>
      <w:pPr>
        <w:tabs>
          <w:tab w:val="num" w:pos="2160"/>
        </w:tabs>
        <w:ind w:left="2160" w:hanging="360"/>
      </w:pPr>
    </w:lvl>
    <w:lvl w:ilvl="3" w:tplc="BC92C1B6" w:tentative="1">
      <w:start w:val="1"/>
      <w:numFmt w:val="decimal"/>
      <w:lvlText w:val="%4."/>
      <w:lvlJc w:val="left"/>
      <w:pPr>
        <w:tabs>
          <w:tab w:val="num" w:pos="2880"/>
        </w:tabs>
        <w:ind w:left="2880" w:hanging="360"/>
      </w:pPr>
    </w:lvl>
    <w:lvl w:ilvl="4" w:tplc="1804BE2E" w:tentative="1">
      <w:start w:val="1"/>
      <w:numFmt w:val="decimal"/>
      <w:lvlText w:val="%5."/>
      <w:lvlJc w:val="left"/>
      <w:pPr>
        <w:tabs>
          <w:tab w:val="num" w:pos="3600"/>
        </w:tabs>
        <w:ind w:left="3600" w:hanging="360"/>
      </w:pPr>
    </w:lvl>
    <w:lvl w:ilvl="5" w:tplc="A586A2D2" w:tentative="1">
      <w:start w:val="1"/>
      <w:numFmt w:val="decimal"/>
      <w:lvlText w:val="%6."/>
      <w:lvlJc w:val="left"/>
      <w:pPr>
        <w:tabs>
          <w:tab w:val="num" w:pos="4320"/>
        </w:tabs>
        <w:ind w:left="4320" w:hanging="360"/>
      </w:pPr>
    </w:lvl>
    <w:lvl w:ilvl="6" w:tplc="C6B6EB60" w:tentative="1">
      <w:start w:val="1"/>
      <w:numFmt w:val="decimal"/>
      <w:lvlText w:val="%7."/>
      <w:lvlJc w:val="left"/>
      <w:pPr>
        <w:tabs>
          <w:tab w:val="num" w:pos="5040"/>
        </w:tabs>
        <w:ind w:left="5040" w:hanging="360"/>
      </w:pPr>
    </w:lvl>
    <w:lvl w:ilvl="7" w:tplc="537AE0DE" w:tentative="1">
      <w:start w:val="1"/>
      <w:numFmt w:val="decimal"/>
      <w:lvlText w:val="%8."/>
      <w:lvlJc w:val="left"/>
      <w:pPr>
        <w:tabs>
          <w:tab w:val="num" w:pos="5760"/>
        </w:tabs>
        <w:ind w:left="5760" w:hanging="360"/>
      </w:pPr>
    </w:lvl>
    <w:lvl w:ilvl="8" w:tplc="213A2B72" w:tentative="1">
      <w:start w:val="1"/>
      <w:numFmt w:val="decimal"/>
      <w:lvlText w:val="%9."/>
      <w:lvlJc w:val="left"/>
      <w:pPr>
        <w:tabs>
          <w:tab w:val="num" w:pos="6480"/>
        </w:tabs>
        <w:ind w:left="6480" w:hanging="360"/>
      </w:pPr>
    </w:lvl>
  </w:abstractNum>
  <w:abstractNum w:abstractNumId="16" w15:restartNumberingAfterBreak="0">
    <w:nsid w:val="75691321"/>
    <w:multiLevelType w:val="hybridMultilevel"/>
    <w:tmpl w:val="0F4AE772"/>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23901"/>
    <w:multiLevelType w:val="hybridMultilevel"/>
    <w:tmpl w:val="387A0774"/>
    <w:lvl w:ilvl="0" w:tplc="458C84AA">
      <w:start w:val="1"/>
      <w:numFmt w:val="bullet"/>
      <w:lvlText w:val="•"/>
      <w:lvlJc w:val="left"/>
      <w:pPr>
        <w:tabs>
          <w:tab w:val="num" w:pos="720"/>
        </w:tabs>
        <w:ind w:left="720" w:hanging="360"/>
      </w:pPr>
      <w:rPr>
        <w:rFonts w:ascii="Arial" w:hAnsi="Arial" w:hint="default"/>
      </w:rPr>
    </w:lvl>
    <w:lvl w:ilvl="1" w:tplc="DEAE7E82" w:tentative="1">
      <w:start w:val="1"/>
      <w:numFmt w:val="bullet"/>
      <w:lvlText w:val="•"/>
      <w:lvlJc w:val="left"/>
      <w:pPr>
        <w:tabs>
          <w:tab w:val="num" w:pos="1440"/>
        </w:tabs>
        <w:ind w:left="1440" w:hanging="360"/>
      </w:pPr>
      <w:rPr>
        <w:rFonts w:ascii="Arial" w:hAnsi="Arial" w:hint="default"/>
      </w:rPr>
    </w:lvl>
    <w:lvl w:ilvl="2" w:tplc="A71A44BE" w:tentative="1">
      <w:start w:val="1"/>
      <w:numFmt w:val="bullet"/>
      <w:lvlText w:val="•"/>
      <w:lvlJc w:val="left"/>
      <w:pPr>
        <w:tabs>
          <w:tab w:val="num" w:pos="2160"/>
        </w:tabs>
        <w:ind w:left="2160" w:hanging="360"/>
      </w:pPr>
      <w:rPr>
        <w:rFonts w:ascii="Arial" w:hAnsi="Arial" w:hint="default"/>
      </w:rPr>
    </w:lvl>
    <w:lvl w:ilvl="3" w:tplc="7B1C4CAA" w:tentative="1">
      <w:start w:val="1"/>
      <w:numFmt w:val="bullet"/>
      <w:lvlText w:val="•"/>
      <w:lvlJc w:val="left"/>
      <w:pPr>
        <w:tabs>
          <w:tab w:val="num" w:pos="2880"/>
        </w:tabs>
        <w:ind w:left="2880" w:hanging="360"/>
      </w:pPr>
      <w:rPr>
        <w:rFonts w:ascii="Arial" w:hAnsi="Arial" w:hint="default"/>
      </w:rPr>
    </w:lvl>
    <w:lvl w:ilvl="4" w:tplc="672ECC7A" w:tentative="1">
      <w:start w:val="1"/>
      <w:numFmt w:val="bullet"/>
      <w:lvlText w:val="•"/>
      <w:lvlJc w:val="left"/>
      <w:pPr>
        <w:tabs>
          <w:tab w:val="num" w:pos="3600"/>
        </w:tabs>
        <w:ind w:left="3600" w:hanging="360"/>
      </w:pPr>
      <w:rPr>
        <w:rFonts w:ascii="Arial" w:hAnsi="Arial" w:hint="default"/>
      </w:rPr>
    </w:lvl>
    <w:lvl w:ilvl="5" w:tplc="1E3058BE" w:tentative="1">
      <w:start w:val="1"/>
      <w:numFmt w:val="bullet"/>
      <w:lvlText w:val="•"/>
      <w:lvlJc w:val="left"/>
      <w:pPr>
        <w:tabs>
          <w:tab w:val="num" w:pos="4320"/>
        </w:tabs>
        <w:ind w:left="4320" w:hanging="360"/>
      </w:pPr>
      <w:rPr>
        <w:rFonts w:ascii="Arial" w:hAnsi="Arial" w:hint="default"/>
      </w:rPr>
    </w:lvl>
    <w:lvl w:ilvl="6" w:tplc="F1D2C01E" w:tentative="1">
      <w:start w:val="1"/>
      <w:numFmt w:val="bullet"/>
      <w:lvlText w:val="•"/>
      <w:lvlJc w:val="left"/>
      <w:pPr>
        <w:tabs>
          <w:tab w:val="num" w:pos="5040"/>
        </w:tabs>
        <w:ind w:left="5040" w:hanging="360"/>
      </w:pPr>
      <w:rPr>
        <w:rFonts w:ascii="Arial" w:hAnsi="Arial" w:hint="default"/>
      </w:rPr>
    </w:lvl>
    <w:lvl w:ilvl="7" w:tplc="DF507C28" w:tentative="1">
      <w:start w:val="1"/>
      <w:numFmt w:val="bullet"/>
      <w:lvlText w:val="•"/>
      <w:lvlJc w:val="left"/>
      <w:pPr>
        <w:tabs>
          <w:tab w:val="num" w:pos="5760"/>
        </w:tabs>
        <w:ind w:left="5760" w:hanging="360"/>
      </w:pPr>
      <w:rPr>
        <w:rFonts w:ascii="Arial" w:hAnsi="Arial" w:hint="default"/>
      </w:rPr>
    </w:lvl>
    <w:lvl w:ilvl="8" w:tplc="9C3A05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4E7FBC"/>
    <w:multiLevelType w:val="multilevel"/>
    <w:tmpl w:val="55A2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6"/>
  </w:num>
  <w:num w:numId="4">
    <w:abstractNumId w:val="5"/>
  </w:num>
  <w:num w:numId="5">
    <w:abstractNumId w:val="11"/>
  </w:num>
  <w:num w:numId="6">
    <w:abstractNumId w:val="3"/>
  </w:num>
  <w:num w:numId="7">
    <w:abstractNumId w:val="7"/>
  </w:num>
  <w:num w:numId="8">
    <w:abstractNumId w:val="9"/>
  </w:num>
  <w:num w:numId="9">
    <w:abstractNumId w:val="10"/>
  </w:num>
  <w:num w:numId="10">
    <w:abstractNumId w:val="12"/>
  </w:num>
  <w:num w:numId="11">
    <w:abstractNumId w:val="1"/>
  </w:num>
  <w:num w:numId="12">
    <w:abstractNumId w:val="8"/>
  </w:num>
  <w:num w:numId="13">
    <w:abstractNumId w:val="2"/>
  </w:num>
  <w:num w:numId="14">
    <w:abstractNumId w:val="0"/>
  </w:num>
  <w:num w:numId="15">
    <w:abstractNumId w:val="15"/>
  </w:num>
  <w:num w:numId="16">
    <w:abstractNumId w:val="13"/>
  </w:num>
  <w:num w:numId="17">
    <w:abstractNumId w:val="1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02932"/>
    <w:rsid w:val="00012965"/>
    <w:rsid w:val="00013E90"/>
    <w:rsid w:val="000229BB"/>
    <w:rsid w:val="000332F0"/>
    <w:rsid w:val="00036911"/>
    <w:rsid w:val="00040065"/>
    <w:rsid w:val="00042E44"/>
    <w:rsid w:val="00043514"/>
    <w:rsid w:val="000462CF"/>
    <w:rsid w:val="00053ECC"/>
    <w:rsid w:val="00066FF0"/>
    <w:rsid w:val="0007515D"/>
    <w:rsid w:val="00077732"/>
    <w:rsid w:val="000852A6"/>
    <w:rsid w:val="00094C89"/>
    <w:rsid w:val="00096E0D"/>
    <w:rsid w:val="000A44A9"/>
    <w:rsid w:val="000A6F21"/>
    <w:rsid w:val="000B241D"/>
    <w:rsid w:val="000E7347"/>
    <w:rsid w:val="000F242D"/>
    <w:rsid w:val="000F6092"/>
    <w:rsid w:val="000F7E71"/>
    <w:rsid w:val="00104EE2"/>
    <w:rsid w:val="00115AC2"/>
    <w:rsid w:val="001217D2"/>
    <w:rsid w:val="0012432D"/>
    <w:rsid w:val="00132A47"/>
    <w:rsid w:val="00143850"/>
    <w:rsid w:val="001578FB"/>
    <w:rsid w:val="00164DCC"/>
    <w:rsid w:val="00172A06"/>
    <w:rsid w:val="00173220"/>
    <w:rsid w:val="00184E6D"/>
    <w:rsid w:val="001857A8"/>
    <w:rsid w:val="0018600B"/>
    <w:rsid w:val="00191994"/>
    <w:rsid w:val="0019405D"/>
    <w:rsid w:val="001A0B8B"/>
    <w:rsid w:val="001B7470"/>
    <w:rsid w:val="001C38BF"/>
    <w:rsid w:val="001C5C3F"/>
    <w:rsid w:val="001C7187"/>
    <w:rsid w:val="001D6485"/>
    <w:rsid w:val="001F06CD"/>
    <w:rsid w:val="001F1804"/>
    <w:rsid w:val="00202DB5"/>
    <w:rsid w:val="00220034"/>
    <w:rsid w:val="0024296F"/>
    <w:rsid w:val="00247480"/>
    <w:rsid w:val="002547D0"/>
    <w:rsid w:val="00265DC2"/>
    <w:rsid w:val="002752E2"/>
    <w:rsid w:val="00281996"/>
    <w:rsid w:val="002833FD"/>
    <w:rsid w:val="00294D59"/>
    <w:rsid w:val="002A63D7"/>
    <w:rsid w:val="002B2739"/>
    <w:rsid w:val="002B46E5"/>
    <w:rsid w:val="002E02D5"/>
    <w:rsid w:val="002E3172"/>
    <w:rsid w:val="002E624D"/>
    <w:rsid w:val="002F1F9E"/>
    <w:rsid w:val="002F4346"/>
    <w:rsid w:val="00301280"/>
    <w:rsid w:val="003023FD"/>
    <w:rsid w:val="00307642"/>
    <w:rsid w:val="00321B0C"/>
    <w:rsid w:val="00321D34"/>
    <w:rsid w:val="00325234"/>
    <w:rsid w:val="00326C1A"/>
    <w:rsid w:val="0033782F"/>
    <w:rsid w:val="00346FA7"/>
    <w:rsid w:val="003504EA"/>
    <w:rsid w:val="00357BAF"/>
    <w:rsid w:val="00372015"/>
    <w:rsid w:val="00377B18"/>
    <w:rsid w:val="00383455"/>
    <w:rsid w:val="003838E4"/>
    <w:rsid w:val="0038505C"/>
    <w:rsid w:val="003A42C7"/>
    <w:rsid w:val="003B4DAF"/>
    <w:rsid w:val="003B6711"/>
    <w:rsid w:val="003C665B"/>
    <w:rsid w:val="003D0618"/>
    <w:rsid w:val="003D398A"/>
    <w:rsid w:val="003E05D4"/>
    <w:rsid w:val="003E68BB"/>
    <w:rsid w:val="003F3BDC"/>
    <w:rsid w:val="003F3E27"/>
    <w:rsid w:val="00407263"/>
    <w:rsid w:val="0041276B"/>
    <w:rsid w:val="004148DC"/>
    <w:rsid w:val="00421E36"/>
    <w:rsid w:val="00423270"/>
    <w:rsid w:val="00437055"/>
    <w:rsid w:val="00476734"/>
    <w:rsid w:val="0049419E"/>
    <w:rsid w:val="00494EE5"/>
    <w:rsid w:val="00496D5D"/>
    <w:rsid w:val="004A2173"/>
    <w:rsid w:val="004C2715"/>
    <w:rsid w:val="004D039C"/>
    <w:rsid w:val="004D3B93"/>
    <w:rsid w:val="004E2248"/>
    <w:rsid w:val="004E4EA2"/>
    <w:rsid w:val="004E5EA9"/>
    <w:rsid w:val="00502F72"/>
    <w:rsid w:val="00502F86"/>
    <w:rsid w:val="00512E8B"/>
    <w:rsid w:val="00515F88"/>
    <w:rsid w:val="00533043"/>
    <w:rsid w:val="005439BD"/>
    <w:rsid w:val="00553742"/>
    <w:rsid w:val="00554907"/>
    <w:rsid w:val="00560A73"/>
    <w:rsid w:val="00564718"/>
    <w:rsid w:val="00565186"/>
    <w:rsid w:val="0058206A"/>
    <w:rsid w:val="00590AFC"/>
    <w:rsid w:val="00595AE7"/>
    <w:rsid w:val="00597646"/>
    <w:rsid w:val="005A1803"/>
    <w:rsid w:val="005A1F6B"/>
    <w:rsid w:val="005A66B0"/>
    <w:rsid w:val="005A745C"/>
    <w:rsid w:val="005B38D5"/>
    <w:rsid w:val="005B5052"/>
    <w:rsid w:val="005B7083"/>
    <w:rsid w:val="005C1717"/>
    <w:rsid w:val="005D13F7"/>
    <w:rsid w:val="005D6B2F"/>
    <w:rsid w:val="005F0864"/>
    <w:rsid w:val="005F384F"/>
    <w:rsid w:val="0060262D"/>
    <w:rsid w:val="00602D74"/>
    <w:rsid w:val="00607295"/>
    <w:rsid w:val="00617B40"/>
    <w:rsid w:val="0062229D"/>
    <w:rsid w:val="00626321"/>
    <w:rsid w:val="00626D2E"/>
    <w:rsid w:val="006303B4"/>
    <w:rsid w:val="006353C3"/>
    <w:rsid w:val="00636F28"/>
    <w:rsid w:val="006445D1"/>
    <w:rsid w:val="00646E14"/>
    <w:rsid w:val="00647155"/>
    <w:rsid w:val="00652F09"/>
    <w:rsid w:val="00657FD6"/>
    <w:rsid w:val="00665058"/>
    <w:rsid w:val="006722F9"/>
    <w:rsid w:val="00682D65"/>
    <w:rsid w:val="006B26D1"/>
    <w:rsid w:val="006B7ECE"/>
    <w:rsid w:val="006C37AF"/>
    <w:rsid w:val="006C3E2E"/>
    <w:rsid w:val="006C4207"/>
    <w:rsid w:val="006D1520"/>
    <w:rsid w:val="006D5866"/>
    <w:rsid w:val="006D7611"/>
    <w:rsid w:val="006E161D"/>
    <w:rsid w:val="006E2798"/>
    <w:rsid w:val="006E4219"/>
    <w:rsid w:val="006E5D5F"/>
    <w:rsid w:val="006F7787"/>
    <w:rsid w:val="00711F46"/>
    <w:rsid w:val="007150E3"/>
    <w:rsid w:val="00717090"/>
    <w:rsid w:val="0072730A"/>
    <w:rsid w:val="007343BF"/>
    <w:rsid w:val="0073528B"/>
    <w:rsid w:val="00737AA0"/>
    <w:rsid w:val="00740218"/>
    <w:rsid w:val="0077086A"/>
    <w:rsid w:val="00773252"/>
    <w:rsid w:val="007B381C"/>
    <w:rsid w:val="007C3E71"/>
    <w:rsid w:val="007F20D8"/>
    <w:rsid w:val="007F2C4F"/>
    <w:rsid w:val="00841EE6"/>
    <w:rsid w:val="00860187"/>
    <w:rsid w:val="0086620E"/>
    <w:rsid w:val="008750FD"/>
    <w:rsid w:val="00891A2D"/>
    <w:rsid w:val="008A2AD4"/>
    <w:rsid w:val="008A33E7"/>
    <w:rsid w:val="008A383F"/>
    <w:rsid w:val="008A48F9"/>
    <w:rsid w:val="008B6CEB"/>
    <w:rsid w:val="008C2ACB"/>
    <w:rsid w:val="008C6991"/>
    <w:rsid w:val="008D166C"/>
    <w:rsid w:val="008E33CF"/>
    <w:rsid w:val="008E4601"/>
    <w:rsid w:val="008E672A"/>
    <w:rsid w:val="008F7010"/>
    <w:rsid w:val="009021AE"/>
    <w:rsid w:val="0091599B"/>
    <w:rsid w:val="009233CB"/>
    <w:rsid w:val="00933810"/>
    <w:rsid w:val="00940AF8"/>
    <w:rsid w:val="00941664"/>
    <w:rsid w:val="00943D61"/>
    <w:rsid w:val="00962145"/>
    <w:rsid w:val="00963A64"/>
    <w:rsid w:val="00970743"/>
    <w:rsid w:val="009710E1"/>
    <w:rsid w:val="00971C06"/>
    <w:rsid w:val="0097299F"/>
    <w:rsid w:val="0098346C"/>
    <w:rsid w:val="00992616"/>
    <w:rsid w:val="00997D7F"/>
    <w:rsid w:val="009A65B3"/>
    <w:rsid w:val="009A72CB"/>
    <w:rsid w:val="009C0855"/>
    <w:rsid w:val="009D6BE7"/>
    <w:rsid w:val="009F1846"/>
    <w:rsid w:val="009F4B64"/>
    <w:rsid w:val="009F6EC2"/>
    <w:rsid w:val="00A0030B"/>
    <w:rsid w:val="00A02286"/>
    <w:rsid w:val="00A035A2"/>
    <w:rsid w:val="00A062D2"/>
    <w:rsid w:val="00A119ED"/>
    <w:rsid w:val="00A33C8F"/>
    <w:rsid w:val="00A33D50"/>
    <w:rsid w:val="00A62E15"/>
    <w:rsid w:val="00A8237E"/>
    <w:rsid w:val="00A8256C"/>
    <w:rsid w:val="00A94E7A"/>
    <w:rsid w:val="00A975D4"/>
    <w:rsid w:val="00AC194A"/>
    <w:rsid w:val="00AC59F1"/>
    <w:rsid w:val="00AD2E07"/>
    <w:rsid w:val="00AD6DD3"/>
    <w:rsid w:val="00AF29B0"/>
    <w:rsid w:val="00AF3285"/>
    <w:rsid w:val="00B03374"/>
    <w:rsid w:val="00B13092"/>
    <w:rsid w:val="00B137D1"/>
    <w:rsid w:val="00B22B28"/>
    <w:rsid w:val="00B254B1"/>
    <w:rsid w:val="00B25F67"/>
    <w:rsid w:val="00B26CD5"/>
    <w:rsid w:val="00B26DDE"/>
    <w:rsid w:val="00B31990"/>
    <w:rsid w:val="00B54DFB"/>
    <w:rsid w:val="00B54F70"/>
    <w:rsid w:val="00B67E40"/>
    <w:rsid w:val="00B934F7"/>
    <w:rsid w:val="00B93660"/>
    <w:rsid w:val="00BA6B74"/>
    <w:rsid w:val="00BA7DF6"/>
    <w:rsid w:val="00BC3C31"/>
    <w:rsid w:val="00BC458C"/>
    <w:rsid w:val="00BC6B64"/>
    <w:rsid w:val="00BF262A"/>
    <w:rsid w:val="00C16B03"/>
    <w:rsid w:val="00C22BAE"/>
    <w:rsid w:val="00C31C56"/>
    <w:rsid w:val="00C32318"/>
    <w:rsid w:val="00C36F5A"/>
    <w:rsid w:val="00C44FBF"/>
    <w:rsid w:val="00C50D1C"/>
    <w:rsid w:val="00C67040"/>
    <w:rsid w:val="00C70795"/>
    <w:rsid w:val="00C775E7"/>
    <w:rsid w:val="00C91C85"/>
    <w:rsid w:val="00CA026D"/>
    <w:rsid w:val="00CA3431"/>
    <w:rsid w:val="00CB184F"/>
    <w:rsid w:val="00CC0170"/>
    <w:rsid w:val="00CE51DD"/>
    <w:rsid w:val="00CF0D01"/>
    <w:rsid w:val="00D2038A"/>
    <w:rsid w:val="00D21B28"/>
    <w:rsid w:val="00D22BB7"/>
    <w:rsid w:val="00D26095"/>
    <w:rsid w:val="00D3270B"/>
    <w:rsid w:val="00D41438"/>
    <w:rsid w:val="00D468EE"/>
    <w:rsid w:val="00D46CB9"/>
    <w:rsid w:val="00D505D5"/>
    <w:rsid w:val="00D53BAF"/>
    <w:rsid w:val="00D62D2F"/>
    <w:rsid w:val="00D676DE"/>
    <w:rsid w:val="00D67AE7"/>
    <w:rsid w:val="00D76155"/>
    <w:rsid w:val="00D86129"/>
    <w:rsid w:val="00DD254B"/>
    <w:rsid w:val="00DD277F"/>
    <w:rsid w:val="00E004FA"/>
    <w:rsid w:val="00E20A6A"/>
    <w:rsid w:val="00E35388"/>
    <w:rsid w:val="00E448C1"/>
    <w:rsid w:val="00E624C3"/>
    <w:rsid w:val="00E75EE5"/>
    <w:rsid w:val="00E93B28"/>
    <w:rsid w:val="00E97522"/>
    <w:rsid w:val="00EA0E3C"/>
    <w:rsid w:val="00EA2EDB"/>
    <w:rsid w:val="00EC4DD6"/>
    <w:rsid w:val="00ED20AE"/>
    <w:rsid w:val="00EE38B4"/>
    <w:rsid w:val="00EE435D"/>
    <w:rsid w:val="00EF214F"/>
    <w:rsid w:val="00F155DA"/>
    <w:rsid w:val="00F1635D"/>
    <w:rsid w:val="00F262C9"/>
    <w:rsid w:val="00F44FCA"/>
    <w:rsid w:val="00F61368"/>
    <w:rsid w:val="00F9499D"/>
    <w:rsid w:val="00F96D53"/>
    <w:rsid w:val="00F97083"/>
    <w:rsid w:val="00FA6561"/>
    <w:rsid w:val="00FB21CA"/>
    <w:rsid w:val="00FD14E8"/>
    <w:rsid w:val="00FD547F"/>
    <w:rsid w:val="00FD6983"/>
    <w:rsid w:val="00FF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styleId="aa">
    <w:name w:val="Body Text"/>
    <w:basedOn w:val="a"/>
    <w:link w:val="ab"/>
    <w:uiPriority w:val="99"/>
    <w:rsid w:val="00CE51DD"/>
    <w:pPr>
      <w:spacing w:after="0" w:line="240" w:lineRule="auto"/>
      <w:jc w:val="center"/>
    </w:pPr>
    <w:rPr>
      <w:rFonts w:ascii="Arial" w:eastAsia="Calibri" w:hAnsi="Arial" w:cs="Arial"/>
      <w:b/>
      <w:bCs/>
      <w:smallCaps/>
      <w:sz w:val="20"/>
      <w:szCs w:val="20"/>
      <w:lang w:eastAsia="ru-RU"/>
    </w:rPr>
  </w:style>
  <w:style w:type="character" w:customStyle="1" w:styleId="ab">
    <w:name w:val="Основной текст Знак"/>
    <w:basedOn w:val="a0"/>
    <w:link w:val="aa"/>
    <w:uiPriority w:val="99"/>
    <w:rsid w:val="00CE51DD"/>
    <w:rPr>
      <w:rFonts w:ascii="Arial" w:eastAsia="Calibri" w:hAnsi="Arial" w:cs="Arial"/>
      <w:b/>
      <w:bCs/>
      <w:smallCaps/>
      <w:sz w:val="20"/>
      <w:szCs w:val="20"/>
      <w:lang w:eastAsia="ru-RU"/>
    </w:rPr>
  </w:style>
  <w:style w:type="character" w:styleId="ac">
    <w:name w:val="Hyperlink"/>
    <w:basedOn w:val="a0"/>
    <w:uiPriority w:val="99"/>
    <w:rsid w:val="00CE51DD"/>
    <w:rPr>
      <w:rFonts w:cs="Times New Roman"/>
      <w:color w:val="0000FF"/>
      <w:u w:val="single"/>
    </w:rPr>
  </w:style>
  <w:style w:type="paragraph" w:styleId="ad">
    <w:name w:val="List Paragraph"/>
    <w:aliases w:val="Текст 2-й уровень"/>
    <w:basedOn w:val="a"/>
    <w:link w:val="ae"/>
    <w:uiPriority w:val="34"/>
    <w:qFormat/>
    <w:rsid w:val="002752E2"/>
    <w:pPr>
      <w:ind w:left="720"/>
      <w:contextualSpacing/>
    </w:pPr>
  </w:style>
  <w:style w:type="character" w:customStyle="1" w:styleId="searchresult">
    <w:name w:val="search_result"/>
    <w:basedOn w:val="a0"/>
    <w:rsid w:val="00CC0170"/>
  </w:style>
  <w:style w:type="character" w:customStyle="1" w:styleId="ae">
    <w:name w:val="Абзац списка Знак"/>
    <w:aliases w:val="Текст 2-й уровень Знак"/>
    <w:link w:val="ad"/>
    <w:uiPriority w:val="34"/>
    <w:locked/>
    <w:rsid w:val="003838E4"/>
  </w:style>
  <w:style w:type="paragraph" w:styleId="af">
    <w:name w:val="Normal (Web)"/>
    <w:basedOn w:val="a"/>
    <w:uiPriority w:val="99"/>
    <w:semiHidden/>
    <w:unhideWhenUsed/>
    <w:rsid w:val="00564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10884">
      <w:bodyDiv w:val="1"/>
      <w:marLeft w:val="0"/>
      <w:marRight w:val="0"/>
      <w:marTop w:val="0"/>
      <w:marBottom w:val="0"/>
      <w:divBdr>
        <w:top w:val="none" w:sz="0" w:space="0" w:color="auto"/>
        <w:left w:val="none" w:sz="0" w:space="0" w:color="auto"/>
        <w:bottom w:val="none" w:sz="0" w:space="0" w:color="auto"/>
        <w:right w:val="none" w:sz="0" w:space="0" w:color="auto"/>
      </w:divBdr>
    </w:div>
    <w:div w:id="570113946">
      <w:bodyDiv w:val="1"/>
      <w:marLeft w:val="0"/>
      <w:marRight w:val="0"/>
      <w:marTop w:val="0"/>
      <w:marBottom w:val="0"/>
      <w:divBdr>
        <w:top w:val="none" w:sz="0" w:space="0" w:color="auto"/>
        <w:left w:val="none" w:sz="0" w:space="0" w:color="auto"/>
        <w:bottom w:val="none" w:sz="0" w:space="0" w:color="auto"/>
        <w:right w:val="none" w:sz="0" w:space="0" w:color="auto"/>
      </w:divBdr>
    </w:div>
    <w:div w:id="667899836">
      <w:bodyDiv w:val="1"/>
      <w:marLeft w:val="0"/>
      <w:marRight w:val="0"/>
      <w:marTop w:val="0"/>
      <w:marBottom w:val="0"/>
      <w:divBdr>
        <w:top w:val="none" w:sz="0" w:space="0" w:color="auto"/>
        <w:left w:val="none" w:sz="0" w:space="0" w:color="auto"/>
        <w:bottom w:val="none" w:sz="0" w:space="0" w:color="auto"/>
        <w:right w:val="none" w:sz="0" w:space="0" w:color="auto"/>
      </w:divBdr>
      <w:divsChild>
        <w:div w:id="619728800">
          <w:marLeft w:val="446"/>
          <w:marRight w:val="0"/>
          <w:marTop w:val="0"/>
          <w:marBottom w:val="0"/>
          <w:divBdr>
            <w:top w:val="none" w:sz="0" w:space="0" w:color="auto"/>
            <w:left w:val="none" w:sz="0" w:space="0" w:color="auto"/>
            <w:bottom w:val="none" w:sz="0" w:space="0" w:color="auto"/>
            <w:right w:val="none" w:sz="0" w:space="0" w:color="auto"/>
          </w:divBdr>
        </w:div>
        <w:div w:id="808786056">
          <w:marLeft w:val="446"/>
          <w:marRight w:val="0"/>
          <w:marTop w:val="0"/>
          <w:marBottom w:val="0"/>
          <w:divBdr>
            <w:top w:val="none" w:sz="0" w:space="0" w:color="auto"/>
            <w:left w:val="none" w:sz="0" w:space="0" w:color="auto"/>
            <w:bottom w:val="none" w:sz="0" w:space="0" w:color="auto"/>
            <w:right w:val="none" w:sz="0" w:space="0" w:color="auto"/>
          </w:divBdr>
        </w:div>
        <w:div w:id="1226140638">
          <w:marLeft w:val="446"/>
          <w:marRight w:val="0"/>
          <w:marTop w:val="0"/>
          <w:marBottom w:val="0"/>
          <w:divBdr>
            <w:top w:val="none" w:sz="0" w:space="0" w:color="auto"/>
            <w:left w:val="none" w:sz="0" w:space="0" w:color="auto"/>
            <w:bottom w:val="none" w:sz="0" w:space="0" w:color="auto"/>
            <w:right w:val="none" w:sz="0" w:space="0" w:color="auto"/>
          </w:divBdr>
        </w:div>
        <w:div w:id="1193180381">
          <w:marLeft w:val="446"/>
          <w:marRight w:val="0"/>
          <w:marTop w:val="0"/>
          <w:marBottom w:val="0"/>
          <w:divBdr>
            <w:top w:val="none" w:sz="0" w:space="0" w:color="auto"/>
            <w:left w:val="none" w:sz="0" w:space="0" w:color="auto"/>
            <w:bottom w:val="none" w:sz="0" w:space="0" w:color="auto"/>
            <w:right w:val="none" w:sz="0" w:space="0" w:color="auto"/>
          </w:divBdr>
        </w:div>
        <w:div w:id="284192091">
          <w:marLeft w:val="446"/>
          <w:marRight w:val="0"/>
          <w:marTop w:val="0"/>
          <w:marBottom w:val="0"/>
          <w:divBdr>
            <w:top w:val="none" w:sz="0" w:space="0" w:color="auto"/>
            <w:left w:val="none" w:sz="0" w:space="0" w:color="auto"/>
            <w:bottom w:val="none" w:sz="0" w:space="0" w:color="auto"/>
            <w:right w:val="none" w:sz="0" w:space="0" w:color="auto"/>
          </w:divBdr>
        </w:div>
        <w:div w:id="1913926844">
          <w:marLeft w:val="446"/>
          <w:marRight w:val="0"/>
          <w:marTop w:val="0"/>
          <w:marBottom w:val="0"/>
          <w:divBdr>
            <w:top w:val="none" w:sz="0" w:space="0" w:color="auto"/>
            <w:left w:val="none" w:sz="0" w:space="0" w:color="auto"/>
            <w:bottom w:val="none" w:sz="0" w:space="0" w:color="auto"/>
            <w:right w:val="none" w:sz="0" w:space="0" w:color="auto"/>
          </w:divBdr>
        </w:div>
        <w:div w:id="1487741371">
          <w:marLeft w:val="446"/>
          <w:marRight w:val="0"/>
          <w:marTop w:val="0"/>
          <w:marBottom w:val="0"/>
          <w:divBdr>
            <w:top w:val="none" w:sz="0" w:space="0" w:color="auto"/>
            <w:left w:val="none" w:sz="0" w:space="0" w:color="auto"/>
            <w:bottom w:val="none" w:sz="0" w:space="0" w:color="auto"/>
            <w:right w:val="none" w:sz="0" w:space="0" w:color="auto"/>
          </w:divBdr>
        </w:div>
      </w:divsChild>
    </w:div>
    <w:div w:id="843398131">
      <w:bodyDiv w:val="1"/>
      <w:marLeft w:val="0"/>
      <w:marRight w:val="0"/>
      <w:marTop w:val="0"/>
      <w:marBottom w:val="0"/>
      <w:divBdr>
        <w:top w:val="none" w:sz="0" w:space="0" w:color="auto"/>
        <w:left w:val="none" w:sz="0" w:space="0" w:color="auto"/>
        <w:bottom w:val="none" w:sz="0" w:space="0" w:color="auto"/>
        <w:right w:val="none" w:sz="0" w:space="0" w:color="auto"/>
      </w:divBdr>
    </w:div>
    <w:div w:id="1019241392">
      <w:bodyDiv w:val="1"/>
      <w:marLeft w:val="0"/>
      <w:marRight w:val="0"/>
      <w:marTop w:val="0"/>
      <w:marBottom w:val="0"/>
      <w:divBdr>
        <w:top w:val="none" w:sz="0" w:space="0" w:color="auto"/>
        <w:left w:val="none" w:sz="0" w:space="0" w:color="auto"/>
        <w:bottom w:val="none" w:sz="0" w:space="0" w:color="auto"/>
        <w:right w:val="none" w:sz="0" w:space="0" w:color="auto"/>
      </w:divBdr>
    </w:div>
    <w:div w:id="1159734363">
      <w:bodyDiv w:val="1"/>
      <w:marLeft w:val="0"/>
      <w:marRight w:val="0"/>
      <w:marTop w:val="0"/>
      <w:marBottom w:val="0"/>
      <w:divBdr>
        <w:top w:val="none" w:sz="0" w:space="0" w:color="auto"/>
        <w:left w:val="none" w:sz="0" w:space="0" w:color="auto"/>
        <w:bottom w:val="none" w:sz="0" w:space="0" w:color="auto"/>
        <w:right w:val="none" w:sz="0" w:space="0" w:color="auto"/>
      </w:divBdr>
    </w:div>
    <w:div w:id="1194349334">
      <w:bodyDiv w:val="1"/>
      <w:marLeft w:val="0"/>
      <w:marRight w:val="0"/>
      <w:marTop w:val="0"/>
      <w:marBottom w:val="0"/>
      <w:divBdr>
        <w:top w:val="none" w:sz="0" w:space="0" w:color="auto"/>
        <w:left w:val="none" w:sz="0" w:space="0" w:color="auto"/>
        <w:bottom w:val="none" w:sz="0" w:space="0" w:color="auto"/>
        <w:right w:val="none" w:sz="0" w:space="0" w:color="auto"/>
      </w:divBdr>
      <w:divsChild>
        <w:div w:id="1932079999">
          <w:marLeft w:val="0"/>
          <w:marRight w:val="0"/>
          <w:marTop w:val="600"/>
          <w:marBottom w:val="600"/>
          <w:divBdr>
            <w:top w:val="none" w:sz="0" w:space="0" w:color="auto"/>
            <w:left w:val="none" w:sz="0" w:space="0" w:color="auto"/>
            <w:bottom w:val="none" w:sz="0" w:space="0" w:color="auto"/>
            <w:right w:val="none" w:sz="0" w:space="0" w:color="auto"/>
          </w:divBdr>
          <w:divsChild>
            <w:div w:id="714356115">
              <w:marLeft w:val="0"/>
              <w:marRight w:val="0"/>
              <w:marTop w:val="0"/>
              <w:marBottom w:val="0"/>
              <w:divBdr>
                <w:top w:val="none" w:sz="0" w:space="0" w:color="auto"/>
                <w:left w:val="none" w:sz="0" w:space="0" w:color="auto"/>
                <w:bottom w:val="none" w:sz="0" w:space="0" w:color="auto"/>
                <w:right w:val="none" w:sz="0" w:space="0" w:color="auto"/>
              </w:divBdr>
            </w:div>
          </w:divsChild>
        </w:div>
        <w:div w:id="1227110312">
          <w:marLeft w:val="0"/>
          <w:marRight w:val="0"/>
          <w:marTop w:val="0"/>
          <w:marBottom w:val="0"/>
          <w:divBdr>
            <w:top w:val="none" w:sz="0" w:space="0" w:color="auto"/>
            <w:left w:val="none" w:sz="0" w:space="0" w:color="auto"/>
            <w:bottom w:val="none" w:sz="0" w:space="0" w:color="auto"/>
            <w:right w:val="none" w:sz="0" w:space="0" w:color="auto"/>
          </w:divBdr>
          <w:divsChild>
            <w:div w:id="1396856106">
              <w:marLeft w:val="-150"/>
              <w:marRight w:val="-150"/>
              <w:marTop w:val="0"/>
              <w:marBottom w:val="0"/>
              <w:divBdr>
                <w:top w:val="none" w:sz="0" w:space="0" w:color="auto"/>
                <w:left w:val="none" w:sz="0" w:space="0" w:color="auto"/>
                <w:bottom w:val="none" w:sz="0" w:space="0" w:color="auto"/>
                <w:right w:val="none" w:sz="0" w:space="0" w:color="auto"/>
              </w:divBdr>
              <w:divsChild>
                <w:div w:id="741293023">
                  <w:marLeft w:val="0"/>
                  <w:marRight w:val="0"/>
                  <w:marTop w:val="0"/>
                  <w:marBottom w:val="300"/>
                  <w:divBdr>
                    <w:top w:val="none" w:sz="0" w:space="0" w:color="auto"/>
                    <w:left w:val="none" w:sz="0" w:space="0" w:color="auto"/>
                    <w:bottom w:val="none" w:sz="0" w:space="0" w:color="auto"/>
                    <w:right w:val="none" w:sz="0" w:space="0" w:color="auto"/>
                  </w:divBdr>
                  <w:divsChild>
                    <w:div w:id="711878508">
                      <w:marLeft w:val="0"/>
                      <w:marRight w:val="0"/>
                      <w:marTop w:val="0"/>
                      <w:marBottom w:val="0"/>
                      <w:divBdr>
                        <w:top w:val="none" w:sz="0" w:space="0" w:color="auto"/>
                        <w:left w:val="none" w:sz="0" w:space="0" w:color="auto"/>
                        <w:bottom w:val="none" w:sz="0" w:space="0" w:color="auto"/>
                        <w:right w:val="none" w:sz="0" w:space="0" w:color="auto"/>
                      </w:divBdr>
                    </w:div>
                    <w:div w:id="1024478711">
                      <w:marLeft w:val="0"/>
                      <w:marRight w:val="0"/>
                      <w:marTop w:val="0"/>
                      <w:marBottom w:val="0"/>
                      <w:divBdr>
                        <w:top w:val="none" w:sz="0" w:space="0" w:color="auto"/>
                        <w:left w:val="none" w:sz="0" w:space="0" w:color="auto"/>
                        <w:bottom w:val="none" w:sz="0" w:space="0" w:color="auto"/>
                        <w:right w:val="none" w:sz="0" w:space="0" w:color="auto"/>
                      </w:divBdr>
                    </w:div>
                  </w:divsChild>
                </w:div>
                <w:div w:id="2076584304">
                  <w:marLeft w:val="0"/>
                  <w:marRight w:val="0"/>
                  <w:marTop w:val="0"/>
                  <w:marBottom w:val="300"/>
                  <w:divBdr>
                    <w:top w:val="none" w:sz="0" w:space="0" w:color="auto"/>
                    <w:left w:val="none" w:sz="0" w:space="0" w:color="auto"/>
                    <w:bottom w:val="none" w:sz="0" w:space="0" w:color="auto"/>
                    <w:right w:val="none" w:sz="0" w:space="0" w:color="auto"/>
                  </w:divBdr>
                  <w:divsChild>
                    <w:div w:id="29497642">
                      <w:marLeft w:val="0"/>
                      <w:marRight w:val="0"/>
                      <w:marTop w:val="0"/>
                      <w:marBottom w:val="0"/>
                      <w:divBdr>
                        <w:top w:val="none" w:sz="0" w:space="0" w:color="auto"/>
                        <w:left w:val="none" w:sz="0" w:space="0" w:color="auto"/>
                        <w:bottom w:val="none" w:sz="0" w:space="0" w:color="auto"/>
                        <w:right w:val="none" w:sz="0" w:space="0" w:color="auto"/>
                      </w:divBdr>
                    </w:div>
                    <w:div w:id="20491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221">
              <w:marLeft w:val="-150"/>
              <w:marRight w:val="-150"/>
              <w:marTop w:val="0"/>
              <w:marBottom w:val="0"/>
              <w:divBdr>
                <w:top w:val="none" w:sz="0" w:space="0" w:color="auto"/>
                <w:left w:val="none" w:sz="0" w:space="0" w:color="auto"/>
                <w:bottom w:val="none" w:sz="0" w:space="0" w:color="auto"/>
                <w:right w:val="none" w:sz="0" w:space="0" w:color="auto"/>
              </w:divBdr>
              <w:divsChild>
                <w:div w:id="1604876386">
                  <w:marLeft w:val="0"/>
                  <w:marRight w:val="0"/>
                  <w:marTop w:val="0"/>
                  <w:marBottom w:val="300"/>
                  <w:divBdr>
                    <w:top w:val="none" w:sz="0" w:space="0" w:color="auto"/>
                    <w:left w:val="none" w:sz="0" w:space="0" w:color="auto"/>
                    <w:bottom w:val="none" w:sz="0" w:space="0" w:color="auto"/>
                    <w:right w:val="none" w:sz="0" w:space="0" w:color="auto"/>
                  </w:divBdr>
                  <w:divsChild>
                    <w:div w:id="1123427872">
                      <w:marLeft w:val="0"/>
                      <w:marRight w:val="0"/>
                      <w:marTop w:val="0"/>
                      <w:marBottom w:val="0"/>
                      <w:divBdr>
                        <w:top w:val="none" w:sz="0" w:space="0" w:color="auto"/>
                        <w:left w:val="none" w:sz="0" w:space="0" w:color="auto"/>
                        <w:bottom w:val="none" w:sz="0" w:space="0" w:color="auto"/>
                        <w:right w:val="none" w:sz="0" w:space="0" w:color="auto"/>
                      </w:divBdr>
                    </w:div>
                    <w:div w:id="606549619">
                      <w:marLeft w:val="0"/>
                      <w:marRight w:val="0"/>
                      <w:marTop w:val="0"/>
                      <w:marBottom w:val="0"/>
                      <w:divBdr>
                        <w:top w:val="none" w:sz="0" w:space="0" w:color="auto"/>
                        <w:left w:val="none" w:sz="0" w:space="0" w:color="auto"/>
                        <w:bottom w:val="none" w:sz="0" w:space="0" w:color="auto"/>
                        <w:right w:val="none" w:sz="0" w:space="0" w:color="auto"/>
                      </w:divBdr>
                    </w:div>
                  </w:divsChild>
                </w:div>
                <w:div w:id="836504882">
                  <w:marLeft w:val="0"/>
                  <w:marRight w:val="0"/>
                  <w:marTop w:val="0"/>
                  <w:marBottom w:val="300"/>
                  <w:divBdr>
                    <w:top w:val="none" w:sz="0" w:space="0" w:color="auto"/>
                    <w:left w:val="none" w:sz="0" w:space="0" w:color="auto"/>
                    <w:bottom w:val="none" w:sz="0" w:space="0" w:color="auto"/>
                    <w:right w:val="none" w:sz="0" w:space="0" w:color="auto"/>
                  </w:divBdr>
                  <w:divsChild>
                    <w:div w:id="1796214655">
                      <w:marLeft w:val="0"/>
                      <w:marRight w:val="0"/>
                      <w:marTop w:val="0"/>
                      <w:marBottom w:val="0"/>
                      <w:divBdr>
                        <w:top w:val="none" w:sz="0" w:space="0" w:color="auto"/>
                        <w:left w:val="none" w:sz="0" w:space="0" w:color="auto"/>
                        <w:bottom w:val="none" w:sz="0" w:space="0" w:color="auto"/>
                        <w:right w:val="none" w:sz="0" w:space="0" w:color="auto"/>
                      </w:divBdr>
                    </w:div>
                    <w:div w:id="309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4778">
              <w:marLeft w:val="-150"/>
              <w:marRight w:val="-150"/>
              <w:marTop w:val="0"/>
              <w:marBottom w:val="0"/>
              <w:divBdr>
                <w:top w:val="none" w:sz="0" w:space="0" w:color="auto"/>
                <w:left w:val="none" w:sz="0" w:space="0" w:color="auto"/>
                <w:bottom w:val="none" w:sz="0" w:space="0" w:color="auto"/>
                <w:right w:val="none" w:sz="0" w:space="0" w:color="auto"/>
              </w:divBdr>
              <w:divsChild>
                <w:div w:id="1993827237">
                  <w:marLeft w:val="0"/>
                  <w:marRight w:val="0"/>
                  <w:marTop w:val="0"/>
                  <w:marBottom w:val="300"/>
                  <w:divBdr>
                    <w:top w:val="none" w:sz="0" w:space="0" w:color="auto"/>
                    <w:left w:val="none" w:sz="0" w:space="0" w:color="auto"/>
                    <w:bottom w:val="none" w:sz="0" w:space="0" w:color="auto"/>
                    <w:right w:val="none" w:sz="0" w:space="0" w:color="auto"/>
                  </w:divBdr>
                  <w:divsChild>
                    <w:div w:id="24333609">
                      <w:marLeft w:val="0"/>
                      <w:marRight w:val="0"/>
                      <w:marTop w:val="0"/>
                      <w:marBottom w:val="0"/>
                      <w:divBdr>
                        <w:top w:val="none" w:sz="0" w:space="0" w:color="auto"/>
                        <w:left w:val="none" w:sz="0" w:space="0" w:color="auto"/>
                        <w:bottom w:val="none" w:sz="0" w:space="0" w:color="auto"/>
                        <w:right w:val="none" w:sz="0" w:space="0" w:color="auto"/>
                      </w:divBdr>
                    </w:div>
                    <w:div w:id="13041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165">
      <w:bodyDiv w:val="1"/>
      <w:marLeft w:val="0"/>
      <w:marRight w:val="0"/>
      <w:marTop w:val="0"/>
      <w:marBottom w:val="0"/>
      <w:divBdr>
        <w:top w:val="none" w:sz="0" w:space="0" w:color="auto"/>
        <w:left w:val="none" w:sz="0" w:space="0" w:color="auto"/>
        <w:bottom w:val="none" w:sz="0" w:space="0" w:color="auto"/>
        <w:right w:val="none" w:sz="0" w:space="0" w:color="auto"/>
      </w:divBdr>
      <w:divsChild>
        <w:div w:id="655574962">
          <w:marLeft w:val="547"/>
          <w:marRight w:val="0"/>
          <w:marTop w:val="0"/>
          <w:marBottom w:val="0"/>
          <w:divBdr>
            <w:top w:val="none" w:sz="0" w:space="0" w:color="auto"/>
            <w:left w:val="none" w:sz="0" w:space="0" w:color="auto"/>
            <w:bottom w:val="none" w:sz="0" w:space="0" w:color="auto"/>
            <w:right w:val="none" w:sz="0" w:space="0" w:color="auto"/>
          </w:divBdr>
        </w:div>
        <w:div w:id="1463039436">
          <w:marLeft w:val="547"/>
          <w:marRight w:val="0"/>
          <w:marTop w:val="0"/>
          <w:marBottom w:val="0"/>
          <w:divBdr>
            <w:top w:val="none" w:sz="0" w:space="0" w:color="auto"/>
            <w:left w:val="none" w:sz="0" w:space="0" w:color="auto"/>
            <w:bottom w:val="none" w:sz="0" w:space="0" w:color="auto"/>
            <w:right w:val="none" w:sz="0" w:space="0" w:color="auto"/>
          </w:divBdr>
        </w:div>
        <w:div w:id="962224788">
          <w:marLeft w:val="547"/>
          <w:marRight w:val="0"/>
          <w:marTop w:val="0"/>
          <w:marBottom w:val="0"/>
          <w:divBdr>
            <w:top w:val="none" w:sz="0" w:space="0" w:color="auto"/>
            <w:left w:val="none" w:sz="0" w:space="0" w:color="auto"/>
            <w:bottom w:val="none" w:sz="0" w:space="0" w:color="auto"/>
            <w:right w:val="none" w:sz="0" w:space="0" w:color="auto"/>
          </w:divBdr>
        </w:div>
        <w:div w:id="488520256">
          <w:marLeft w:val="547"/>
          <w:marRight w:val="0"/>
          <w:marTop w:val="0"/>
          <w:marBottom w:val="0"/>
          <w:divBdr>
            <w:top w:val="none" w:sz="0" w:space="0" w:color="auto"/>
            <w:left w:val="none" w:sz="0" w:space="0" w:color="auto"/>
            <w:bottom w:val="none" w:sz="0" w:space="0" w:color="auto"/>
            <w:right w:val="none" w:sz="0" w:space="0" w:color="auto"/>
          </w:divBdr>
        </w:div>
        <w:div w:id="246503205">
          <w:marLeft w:val="547"/>
          <w:marRight w:val="0"/>
          <w:marTop w:val="0"/>
          <w:marBottom w:val="0"/>
          <w:divBdr>
            <w:top w:val="none" w:sz="0" w:space="0" w:color="auto"/>
            <w:left w:val="none" w:sz="0" w:space="0" w:color="auto"/>
            <w:bottom w:val="none" w:sz="0" w:space="0" w:color="auto"/>
            <w:right w:val="none" w:sz="0" w:space="0" w:color="auto"/>
          </w:divBdr>
        </w:div>
        <w:div w:id="546063463">
          <w:marLeft w:val="547"/>
          <w:marRight w:val="0"/>
          <w:marTop w:val="0"/>
          <w:marBottom w:val="0"/>
          <w:divBdr>
            <w:top w:val="none" w:sz="0" w:space="0" w:color="auto"/>
            <w:left w:val="none" w:sz="0" w:space="0" w:color="auto"/>
            <w:bottom w:val="none" w:sz="0" w:space="0" w:color="auto"/>
            <w:right w:val="none" w:sz="0" w:space="0" w:color="auto"/>
          </w:divBdr>
        </w:div>
        <w:div w:id="954677069">
          <w:marLeft w:val="547"/>
          <w:marRight w:val="0"/>
          <w:marTop w:val="0"/>
          <w:marBottom w:val="0"/>
          <w:divBdr>
            <w:top w:val="none" w:sz="0" w:space="0" w:color="auto"/>
            <w:left w:val="none" w:sz="0" w:space="0" w:color="auto"/>
            <w:bottom w:val="none" w:sz="0" w:space="0" w:color="auto"/>
            <w:right w:val="none" w:sz="0" w:space="0" w:color="auto"/>
          </w:divBdr>
        </w:div>
        <w:div w:id="1607158087">
          <w:marLeft w:val="547"/>
          <w:marRight w:val="0"/>
          <w:marTop w:val="0"/>
          <w:marBottom w:val="0"/>
          <w:divBdr>
            <w:top w:val="none" w:sz="0" w:space="0" w:color="auto"/>
            <w:left w:val="none" w:sz="0" w:space="0" w:color="auto"/>
            <w:bottom w:val="none" w:sz="0" w:space="0" w:color="auto"/>
            <w:right w:val="none" w:sz="0" w:space="0" w:color="auto"/>
          </w:divBdr>
        </w:div>
      </w:divsChild>
    </w:div>
    <w:div w:id="1319919869">
      <w:bodyDiv w:val="1"/>
      <w:marLeft w:val="0"/>
      <w:marRight w:val="0"/>
      <w:marTop w:val="0"/>
      <w:marBottom w:val="0"/>
      <w:divBdr>
        <w:top w:val="none" w:sz="0" w:space="0" w:color="auto"/>
        <w:left w:val="none" w:sz="0" w:space="0" w:color="auto"/>
        <w:bottom w:val="none" w:sz="0" w:space="0" w:color="auto"/>
        <w:right w:val="none" w:sz="0" w:space="0" w:color="auto"/>
      </w:divBdr>
    </w:div>
    <w:div w:id="1574124604">
      <w:bodyDiv w:val="1"/>
      <w:marLeft w:val="0"/>
      <w:marRight w:val="0"/>
      <w:marTop w:val="0"/>
      <w:marBottom w:val="0"/>
      <w:divBdr>
        <w:top w:val="none" w:sz="0" w:space="0" w:color="auto"/>
        <w:left w:val="none" w:sz="0" w:space="0" w:color="auto"/>
        <w:bottom w:val="none" w:sz="0" w:space="0" w:color="auto"/>
        <w:right w:val="none" w:sz="0" w:space="0" w:color="auto"/>
      </w:divBdr>
    </w:div>
    <w:div w:id="1733507061">
      <w:bodyDiv w:val="1"/>
      <w:marLeft w:val="0"/>
      <w:marRight w:val="0"/>
      <w:marTop w:val="0"/>
      <w:marBottom w:val="0"/>
      <w:divBdr>
        <w:top w:val="none" w:sz="0" w:space="0" w:color="auto"/>
        <w:left w:val="none" w:sz="0" w:space="0" w:color="auto"/>
        <w:bottom w:val="none" w:sz="0" w:space="0" w:color="auto"/>
        <w:right w:val="none" w:sz="0" w:space="0" w:color="auto"/>
      </w:divBdr>
    </w:div>
    <w:div w:id="1822307387">
      <w:bodyDiv w:val="1"/>
      <w:marLeft w:val="0"/>
      <w:marRight w:val="0"/>
      <w:marTop w:val="0"/>
      <w:marBottom w:val="0"/>
      <w:divBdr>
        <w:top w:val="none" w:sz="0" w:space="0" w:color="auto"/>
        <w:left w:val="none" w:sz="0" w:space="0" w:color="auto"/>
        <w:bottom w:val="none" w:sz="0" w:space="0" w:color="auto"/>
        <w:right w:val="none" w:sz="0" w:space="0" w:color="auto"/>
      </w:divBdr>
      <w:divsChild>
        <w:div w:id="1857496211">
          <w:marLeft w:val="446"/>
          <w:marRight w:val="0"/>
          <w:marTop w:val="0"/>
          <w:marBottom w:val="0"/>
          <w:divBdr>
            <w:top w:val="none" w:sz="0" w:space="0" w:color="auto"/>
            <w:left w:val="none" w:sz="0" w:space="0" w:color="auto"/>
            <w:bottom w:val="none" w:sz="0" w:space="0" w:color="auto"/>
            <w:right w:val="none" w:sz="0" w:space="0" w:color="auto"/>
          </w:divBdr>
        </w:div>
        <w:div w:id="457455621">
          <w:marLeft w:val="446"/>
          <w:marRight w:val="0"/>
          <w:marTop w:val="0"/>
          <w:marBottom w:val="0"/>
          <w:divBdr>
            <w:top w:val="none" w:sz="0" w:space="0" w:color="auto"/>
            <w:left w:val="none" w:sz="0" w:space="0" w:color="auto"/>
            <w:bottom w:val="none" w:sz="0" w:space="0" w:color="auto"/>
            <w:right w:val="none" w:sz="0" w:space="0" w:color="auto"/>
          </w:divBdr>
        </w:div>
        <w:div w:id="267199934">
          <w:marLeft w:val="446"/>
          <w:marRight w:val="0"/>
          <w:marTop w:val="0"/>
          <w:marBottom w:val="0"/>
          <w:divBdr>
            <w:top w:val="none" w:sz="0" w:space="0" w:color="auto"/>
            <w:left w:val="none" w:sz="0" w:space="0" w:color="auto"/>
            <w:bottom w:val="none" w:sz="0" w:space="0" w:color="auto"/>
            <w:right w:val="none" w:sz="0" w:space="0" w:color="auto"/>
          </w:divBdr>
        </w:div>
      </w:divsChild>
    </w:div>
    <w:div w:id="1989748262">
      <w:bodyDiv w:val="1"/>
      <w:marLeft w:val="0"/>
      <w:marRight w:val="0"/>
      <w:marTop w:val="0"/>
      <w:marBottom w:val="0"/>
      <w:divBdr>
        <w:top w:val="none" w:sz="0" w:space="0" w:color="auto"/>
        <w:left w:val="none" w:sz="0" w:space="0" w:color="auto"/>
        <w:bottom w:val="none" w:sz="0" w:space="0" w:color="auto"/>
        <w:right w:val="none" w:sz="0" w:space="0" w:color="auto"/>
      </w:divBdr>
      <w:divsChild>
        <w:div w:id="882794759">
          <w:marLeft w:val="0"/>
          <w:marRight w:val="0"/>
          <w:marTop w:val="0"/>
          <w:marBottom w:val="0"/>
          <w:divBdr>
            <w:top w:val="none" w:sz="0" w:space="0" w:color="auto"/>
            <w:left w:val="none" w:sz="0" w:space="0" w:color="auto"/>
            <w:bottom w:val="none" w:sz="0" w:space="0" w:color="auto"/>
            <w:right w:val="none" w:sz="0" w:space="0" w:color="auto"/>
          </w:divBdr>
        </w:div>
      </w:divsChild>
    </w:div>
    <w:div w:id="2142381068">
      <w:bodyDiv w:val="1"/>
      <w:marLeft w:val="0"/>
      <w:marRight w:val="0"/>
      <w:marTop w:val="0"/>
      <w:marBottom w:val="0"/>
      <w:divBdr>
        <w:top w:val="none" w:sz="0" w:space="0" w:color="auto"/>
        <w:left w:val="none" w:sz="0" w:space="0" w:color="auto"/>
        <w:bottom w:val="none" w:sz="0" w:space="0" w:color="auto"/>
        <w:right w:val="none" w:sz="0" w:space="0" w:color="auto"/>
      </w:divBdr>
      <w:divsChild>
        <w:div w:id="2014800892">
          <w:marLeft w:val="446"/>
          <w:marRight w:val="0"/>
          <w:marTop w:val="0"/>
          <w:marBottom w:val="0"/>
          <w:divBdr>
            <w:top w:val="none" w:sz="0" w:space="0" w:color="auto"/>
            <w:left w:val="none" w:sz="0" w:space="0" w:color="auto"/>
            <w:bottom w:val="none" w:sz="0" w:space="0" w:color="auto"/>
            <w:right w:val="none" w:sz="0" w:space="0" w:color="auto"/>
          </w:divBdr>
        </w:div>
        <w:div w:id="1067726324">
          <w:marLeft w:val="446"/>
          <w:marRight w:val="0"/>
          <w:marTop w:val="0"/>
          <w:marBottom w:val="0"/>
          <w:divBdr>
            <w:top w:val="none" w:sz="0" w:space="0" w:color="auto"/>
            <w:left w:val="none" w:sz="0" w:space="0" w:color="auto"/>
            <w:bottom w:val="none" w:sz="0" w:space="0" w:color="auto"/>
            <w:right w:val="none" w:sz="0" w:space="0" w:color="auto"/>
          </w:divBdr>
        </w:div>
        <w:div w:id="417874102">
          <w:marLeft w:val="446"/>
          <w:marRight w:val="0"/>
          <w:marTop w:val="0"/>
          <w:marBottom w:val="0"/>
          <w:divBdr>
            <w:top w:val="none" w:sz="0" w:space="0" w:color="auto"/>
            <w:left w:val="none" w:sz="0" w:space="0" w:color="auto"/>
            <w:bottom w:val="none" w:sz="0" w:space="0" w:color="auto"/>
            <w:right w:val="none" w:sz="0" w:space="0" w:color="auto"/>
          </w:divBdr>
        </w:div>
        <w:div w:id="1967351715">
          <w:marLeft w:val="446"/>
          <w:marRight w:val="0"/>
          <w:marTop w:val="0"/>
          <w:marBottom w:val="0"/>
          <w:divBdr>
            <w:top w:val="none" w:sz="0" w:space="0" w:color="auto"/>
            <w:left w:val="none" w:sz="0" w:space="0" w:color="auto"/>
            <w:bottom w:val="none" w:sz="0" w:space="0" w:color="auto"/>
            <w:right w:val="none" w:sz="0" w:space="0" w:color="auto"/>
          </w:divBdr>
        </w:div>
        <w:div w:id="1526137858">
          <w:marLeft w:val="446"/>
          <w:marRight w:val="0"/>
          <w:marTop w:val="0"/>
          <w:marBottom w:val="0"/>
          <w:divBdr>
            <w:top w:val="none" w:sz="0" w:space="0" w:color="auto"/>
            <w:left w:val="none" w:sz="0" w:space="0" w:color="auto"/>
            <w:bottom w:val="none" w:sz="0" w:space="0" w:color="auto"/>
            <w:right w:val="none" w:sz="0" w:space="0" w:color="auto"/>
          </w:divBdr>
        </w:div>
        <w:div w:id="519513486">
          <w:marLeft w:val="446"/>
          <w:marRight w:val="0"/>
          <w:marTop w:val="0"/>
          <w:marBottom w:val="0"/>
          <w:divBdr>
            <w:top w:val="none" w:sz="0" w:space="0" w:color="auto"/>
            <w:left w:val="none" w:sz="0" w:space="0" w:color="auto"/>
            <w:bottom w:val="none" w:sz="0" w:space="0" w:color="auto"/>
            <w:right w:val="none" w:sz="0" w:space="0" w:color="auto"/>
          </w:divBdr>
        </w:div>
        <w:div w:id="1341154917">
          <w:marLeft w:val="446"/>
          <w:marRight w:val="0"/>
          <w:marTop w:val="0"/>
          <w:marBottom w:val="0"/>
          <w:divBdr>
            <w:top w:val="none" w:sz="0" w:space="0" w:color="auto"/>
            <w:left w:val="none" w:sz="0" w:space="0" w:color="auto"/>
            <w:bottom w:val="none" w:sz="0" w:space="0" w:color="auto"/>
            <w:right w:val="none" w:sz="0" w:space="0" w:color="auto"/>
          </w:divBdr>
        </w:div>
        <w:div w:id="417674347">
          <w:marLeft w:val="446"/>
          <w:marRight w:val="0"/>
          <w:marTop w:val="0"/>
          <w:marBottom w:val="0"/>
          <w:divBdr>
            <w:top w:val="none" w:sz="0" w:space="0" w:color="auto"/>
            <w:left w:val="none" w:sz="0" w:space="0" w:color="auto"/>
            <w:bottom w:val="none" w:sz="0" w:space="0" w:color="auto"/>
            <w:right w:val="none" w:sz="0" w:space="0" w:color="auto"/>
          </w:divBdr>
        </w:div>
        <w:div w:id="1604536487">
          <w:marLeft w:val="446"/>
          <w:marRight w:val="0"/>
          <w:marTop w:val="0"/>
          <w:marBottom w:val="0"/>
          <w:divBdr>
            <w:top w:val="none" w:sz="0" w:space="0" w:color="auto"/>
            <w:left w:val="none" w:sz="0" w:space="0" w:color="auto"/>
            <w:bottom w:val="none" w:sz="0" w:space="0" w:color="auto"/>
            <w:right w:val="none" w:sz="0" w:space="0" w:color="auto"/>
          </w:divBdr>
        </w:div>
        <w:div w:id="9792642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09FB-A899-402F-A45F-AA732D18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2023-12-04T06:35:00Z</dcterms:created>
  <dcterms:modified xsi:type="dcterms:W3CDTF">2023-12-04T06:35:00Z</dcterms:modified>
</cp:coreProperties>
</file>